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B737C" w:rsidRDefault="003B737C">
      <w:pPr>
        <w:rPr>
          <w:rFonts w:ascii="Times New Roman" w:hAnsi="Times New Roman"/>
          <w:sz w:val="24"/>
          <w:szCs w:val="24"/>
        </w:rPr>
      </w:pPr>
      <w:r w:rsidRPr="003B737C">
        <w:rPr>
          <w:rFonts w:ascii="Times New Roman" w:hAnsi="Times New Roman"/>
          <w:sz w:val="24"/>
          <w:szCs w:val="24"/>
        </w:rPr>
        <w:t xml:space="preserve">PROTOKÓŁ Nr 51/2008 </w:t>
      </w:r>
      <w:r w:rsidRPr="003B737C">
        <w:rPr>
          <w:rFonts w:ascii="Times New Roman" w:hAnsi="Times New Roman"/>
          <w:sz w:val="24"/>
          <w:szCs w:val="24"/>
        </w:rPr>
        <w:br/>
        <w:t xml:space="preserve">z dnia 30 grudnia 2008 r. </w:t>
      </w:r>
      <w:r w:rsidRPr="003B737C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br/>
        <w:t xml:space="preserve">Ad. 1. </w:t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5 głosów za. </w:t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br/>
        <w:t xml:space="preserve">Ad. 2. </w:t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br/>
        <w:t xml:space="preserve">Starosta przedstawił wniosek o wyrażenie zgody na dokonanie zmian w planie wydatków Zespołu Szkół Nr 2 RCKU. W związku z niedoszacowaniem wydatków na wynagrodzenia osobowe o kwotę 18 098 zł, zostanie dokonane przesunięcie tej kwoty ze składek na ubezpieczenia społeczne. Zarząd wyraził zgodę w wyniku głosowania: 5 głosów za. </w:t>
      </w:r>
      <w:r w:rsidRPr="003B737C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3B737C">
        <w:rPr>
          <w:rFonts w:ascii="Times New Roman" w:hAnsi="Times New Roman"/>
          <w:sz w:val="24"/>
          <w:szCs w:val="24"/>
        </w:rPr>
        <w:t>Wabiński</w:t>
      </w:r>
      <w:proofErr w:type="spellEnd"/>
      <w:r w:rsidRPr="003B737C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zmiany budżetu Powiatu Pyrzyckiego na rok 2008. W związku z podpisaniem porozumienia o współfinansowaniu remontu chodnika w miejscowości Krzemlin, Gmina Pyrzyce przekazała powiatowi dotację celową w wysokości 13 205,23 zł. Omawiana uchwała wprowadza tę dotację do budżetu powiatu. Zarząd podjął uchwałę w wyniku głosowania: 5 głosów za. </w:t>
      </w:r>
      <w:r w:rsidRPr="003B737C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w sprawie zmian w budżecie Powiatu Pyrzyckiego na rok 2008. Zmiany dotyczyły przesunięć środków pomiędzy paragrafami oraz rozdziałami, w taki sposób, aby zaplanowane, a niewykorzystane w ciągu roku fundusze przeznaczyć na te działania, które wymagają dodatkowych nakładów. Zarząd podjął uchwałę w wyniku głosowania: 5 głosów za. </w:t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br/>
        <w:t xml:space="preserve">Sporządził: </w:t>
      </w:r>
      <w:r w:rsidRPr="003B737C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3B737C">
        <w:rPr>
          <w:rFonts w:ascii="Times New Roman" w:hAnsi="Times New Roman"/>
          <w:sz w:val="24"/>
          <w:szCs w:val="24"/>
        </w:rPr>
        <w:t>Durkin</w:t>
      </w:r>
      <w:proofErr w:type="spellEnd"/>
      <w:r w:rsidRPr="003B737C">
        <w:rPr>
          <w:rFonts w:ascii="Times New Roman" w:hAnsi="Times New Roman"/>
          <w:sz w:val="24"/>
          <w:szCs w:val="24"/>
        </w:rPr>
        <w:t xml:space="preserve"> </w:t>
      </w:r>
      <w:r w:rsidRPr="003B737C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3B737C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3B737C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3B737C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3B737C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3B737C">
        <w:rPr>
          <w:rFonts w:ascii="Times New Roman" w:hAnsi="Times New Roman"/>
          <w:sz w:val="24"/>
          <w:szCs w:val="24"/>
        </w:rPr>
        <w:br/>
      </w:r>
      <w:r w:rsidRPr="003B737C">
        <w:rPr>
          <w:rFonts w:ascii="Times New Roman" w:hAnsi="Times New Roman"/>
          <w:sz w:val="24"/>
          <w:szCs w:val="24"/>
        </w:rPr>
        <w:lastRenderedPageBreak/>
        <w:t xml:space="preserve">5. ......................................... </w:t>
      </w:r>
      <w:r w:rsidRPr="003B737C">
        <w:rPr>
          <w:rFonts w:ascii="Times New Roman" w:hAnsi="Times New Roman"/>
          <w:sz w:val="24"/>
          <w:szCs w:val="24"/>
        </w:rPr>
        <w:br/>
        <w:t>Pyrzyce, dnia 30 grudnia 2008 r.</w:t>
      </w:r>
    </w:p>
    <w:sectPr w:rsidR="00940EB8" w:rsidRPr="003B737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B737C"/>
    <w:rsid w:val="003B737C"/>
    <w:rsid w:val="004309F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2021-11-03T09:51:00Z</dcterms:created>
  <dcterms:modified xsi:type="dcterms:W3CDTF">2021-11-03T09:51:00Z</dcterms:modified>
</cp:coreProperties>
</file>