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2784B" w:rsidRDefault="00C2784B">
      <w:pPr>
        <w:rPr>
          <w:rFonts w:ascii="Times New Roman" w:hAnsi="Times New Roman"/>
          <w:sz w:val="24"/>
          <w:szCs w:val="24"/>
        </w:rPr>
      </w:pPr>
      <w:r w:rsidRPr="00C2784B">
        <w:rPr>
          <w:rFonts w:ascii="Times New Roman" w:hAnsi="Times New Roman"/>
          <w:sz w:val="24"/>
          <w:szCs w:val="24"/>
        </w:rPr>
        <w:t xml:space="preserve">PROTOKÓŁ Nr 22/2008 </w:t>
      </w:r>
      <w:r w:rsidRPr="00C2784B">
        <w:rPr>
          <w:rFonts w:ascii="Times New Roman" w:hAnsi="Times New Roman"/>
          <w:sz w:val="24"/>
          <w:szCs w:val="24"/>
        </w:rPr>
        <w:br/>
        <w:t xml:space="preserve">z dnia 11 czerwca 2008 r. </w:t>
      </w:r>
      <w:r w:rsidRPr="00C2784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Ad. 1.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5 głosów za.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Ad. 2.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Starosta przedstawił wniosek o zatwierdzenie propozycji podziału środków na Zakładowy Fundusz Świadczeń Socjalnych nauczycieli emerytów i rencistów. Andrzej </w:t>
      </w:r>
      <w:proofErr w:type="spellStart"/>
      <w:r w:rsidRPr="00C2784B">
        <w:rPr>
          <w:rFonts w:ascii="Times New Roman" w:hAnsi="Times New Roman"/>
          <w:sz w:val="24"/>
          <w:szCs w:val="24"/>
        </w:rPr>
        <w:t>Jakieła</w:t>
      </w:r>
      <w:proofErr w:type="spellEnd"/>
      <w:r w:rsidRPr="00C2784B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środki na ten fundusz pochodzą z odpisu w wysokości 5 % wartości wypłacanych rent i emerytur. Środki te nie są wyodrębnione, lecz zawierają się w subwencji oświatowej. Wniosek zawiera propozycję podziału środków na poszczególne jednostki oświatowe. Przekazanie środków nastąpi na mocy uchwały Zarządu. Zarząd zatwierdził podział przedstawiony we wniosku, w wyniku głosowania: 5 głosów za oraz zobowiązał Skarbnika do przygotowania stosownej uchwały.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Ad. 3.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C2784B">
        <w:rPr>
          <w:rFonts w:ascii="Times New Roman" w:hAnsi="Times New Roman"/>
          <w:sz w:val="24"/>
          <w:szCs w:val="24"/>
        </w:rPr>
        <w:t>Wabiński</w:t>
      </w:r>
      <w:proofErr w:type="spellEnd"/>
      <w:r w:rsidRPr="00C2784B">
        <w:rPr>
          <w:rFonts w:ascii="Times New Roman" w:hAnsi="Times New Roman"/>
          <w:sz w:val="24"/>
          <w:szCs w:val="24"/>
        </w:rPr>
        <w:t xml:space="preserve"> Skarbnik Powiatu przedstawił informację o wykonaniu planu wydatków Starostwa Powiatowego, w ciągu pierwszych pięciu miesięcy roku 2008. Szczegółowo omówił wydatki inwestycyjne oraz wydatki wcześniej nieprzewidziane, które trzeba było ponieść. Wśród takich wydatków był wykup od Marszałka Województwa pomieszczeń w budynku stanowiącym własność powiatu. Wykonanie planu w większości paragrafów jest zgodne z założeniami. Niepokojące jest jedynie wysokie, w stosunku do planu, wydatków na materiały i wyposażenie. Skarbnik zasugerował prowadzenie bardziej racjonalnej gospodarki w tym zakresie i ograniczenie wydatków bieżących do naprawdę niezbędnych. W kontekście zaplanowanych wydatków na remont parkingu przed Starostwem i budowy boiska w ramach programu "Moje boisko-Orlik 2012", Skarbnik przedstawił możliwości zabezpieczenia środków na ich sfinansowanie. Przypomniał jednocześnie, że realizacja zaplanowanych wydatków jest uzależniona od pozyskania przychodów z emisji obligacji w kwocie 4 590 000 zł oraz spłaty pożyczek przez Szpital Powiatowy i Zakład Opiekuńczo-Leczniczy w łącznej kwocie 203 900 zł. Zarząd przyjął informację. </w:t>
      </w:r>
      <w:r w:rsidRPr="00C2784B">
        <w:rPr>
          <w:rFonts w:ascii="Times New Roman" w:hAnsi="Times New Roman"/>
          <w:sz w:val="24"/>
          <w:szCs w:val="24"/>
        </w:rPr>
        <w:br/>
        <w:t xml:space="preserve">Mirosław Gryczka Sekretarz Powiatu przedstawił informację o kosztach poniesionych na </w:t>
      </w:r>
      <w:r w:rsidRPr="00C2784B">
        <w:rPr>
          <w:rFonts w:ascii="Times New Roman" w:hAnsi="Times New Roman"/>
          <w:sz w:val="24"/>
          <w:szCs w:val="24"/>
        </w:rPr>
        <w:lastRenderedPageBreak/>
        <w:t xml:space="preserve">remont pomieszczeń piwnicy oraz o koniecznych jeszcze wydatkach. </w:t>
      </w:r>
      <w:r w:rsidRPr="00C2784B">
        <w:rPr>
          <w:rFonts w:ascii="Times New Roman" w:hAnsi="Times New Roman"/>
          <w:sz w:val="24"/>
          <w:szCs w:val="24"/>
        </w:rPr>
        <w:br/>
        <w:t xml:space="preserve">Wicestarosta poinformował Zarząd o propozycji przejęcia drogi powiatowej w mieście Lipiany złożonej przez Burmistrza Lipian. Gmina Lipiany przejęłaby do zasobu dróg gminnych Plac Wolności, który obecnie zaliczany jest do dróg powiatowych. W trakcie dyskusji członkowie Zarządu wyrazili pogląd, że należałoby przekazać Gminie Lipiany wszystkie drogi powiatowe znajdujące się w mieście Lipiany.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Sporządził: </w:t>
      </w:r>
      <w:r w:rsidRPr="00C2784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2784B">
        <w:rPr>
          <w:rFonts w:ascii="Times New Roman" w:hAnsi="Times New Roman"/>
          <w:sz w:val="24"/>
          <w:szCs w:val="24"/>
        </w:rPr>
        <w:t>Durkin</w:t>
      </w:r>
      <w:proofErr w:type="spellEnd"/>
      <w:r w:rsidRPr="00C2784B">
        <w:rPr>
          <w:rFonts w:ascii="Times New Roman" w:hAnsi="Times New Roman"/>
          <w:sz w:val="24"/>
          <w:szCs w:val="24"/>
        </w:rPr>
        <w:t xml:space="preserve">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C2784B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2784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2784B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C2784B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C2784B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C2784B">
        <w:rPr>
          <w:rFonts w:ascii="Times New Roman" w:hAnsi="Times New Roman"/>
          <w:sz w:val="24"/>
          <w:szCs w:val="24"/>
        </w:rPr>
        <w:br/>
      </w:r>
      <w:r w:rsidRPr="00C2784B">
        <w:rPr>
          <w:rFonts w:ascii="Times New Roman" w:hAnsi="Times New Roman"/>
          <w:sz w:val="24"/>
          <w:szCs w:val="24"/>
        </w:rPr>
        <w:br/>
        <w:t>Pyrzyce, dnia 11 czerwca 2008 r.</w:t>
      </w:r>
    </w:p>
    <w:sectPr w:rsidR="00940EB8" w:rsidRPr="00C2784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2784B"/>
    <w:rsid w:val="004309F2"/>
    <w:rsid w:val="00940EB8"/>
    <w:rsid w:val="00C2784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2021-11-03T09:45:00Z</dcterms:created>
  <dcterms:modified xsi:type="dcterms:W3CDTF">2021-11-03T09:45:00Z</dcterms:modified>
</cp:coreProperties>
</file>