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830BB" w:rsidRDefault="00E830BB">
      <w:pPr>
        <w:rPr>
          <w:rFonts w:ascii="Times New Roman" w:hAnsi="Times New Roman"/>
          <w:sz w:val="24"/>
          <w:szCs w:val="24"/>
        </w:rPr>
      </w:pPr>
      <w:r w:rsidRPr="00E830BB">
        <w:rPr>
          <w:rFonts w:ascii="Times New Roman" w:hAnsi="Times New Roman"/>
          <w:sz w:val="24"/>
          <w:szCs w:val="24"/>
        </w:rPr>
        <w:t xml:space="preserve">PROTOKÓŁ Nr 12/2008 </w:t>
      </w:r>
      <w:r w:rsidRPr="00E830BB">
        <w:rPr>
          <w:rFonts w:ascii="Times New Roman" w:hAnsi="Times New Roman"/>
          <w:sz w:val="24"/>
          <w:szCs w:val="24"/>
        </w:rPr>
        <w:br/>
        <w:t xml:space="preserve">z dnia 31 marca 2008 r. </w:t>
      </w:r>
      <w:r w:rsidRPr="00E830B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Ad. 1. </w:t>
      </w:r>
      <w:r w:rsidRPr="00E830B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głosowania: 4 głosy za.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Ad. 2. </w:t>
      </w:r>
      <w:r w:rsidRPr="00E830BB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E830BB">
        <w:rPr>
          <w:rFonts w:ascii="Times New Roman" w:hAnsi="Times New Roman"/>
          <w:sz w:val="24"/>
          <w:szCs w:val="24"/>
        </w:rPr>
        <w:t>Wabiński</w:t>
      </w:r>
      <w:proofErr w:type="spellEnd"/>
      <w:r w:rsidRPr="00E830BB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określenia układu wykonawczego budżetu Powiatu Pyrzyckiego na rok 2008. Uchwała określa wydatki w budżecie powiatu w szczegółowości do paragrafów. Podstawą do określenia układu wykonawczego była uchwała Nr XV/69/08 Rady Powiatu Pyrzyckiego z dnia 26 marca 2008 r. w sprawie zmiany budżetu Powiatu Pyrzyckiego na rok 2008. Zarząd podjął uchwałę w wyniku głosowania: 4 głosy za. </w:t>
      </w:r>
      <w:r w:rsidRPr="00E830BB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zmiany budżetu powiatu na rok 2008. Zmiana wynika ze zmniejszenia dotacji celowej w dziale 754 - Bezpieczeństwo publiczne i ochrona przeciwpożarowa, rozdział 75411 - Komendy powiatowe Państwowej Straży Pożarnej, § 2110 - Dotacje celowe przekazane z budżetu państwa na zadania bieżące z zakresu administracji rządowej oraz inne zadania zlecone ustawami, realizowane przez powiat oraz zwiększenia dotacji na uposażenie funkcjonariuszy. Zmniejszenie dotacji o kwotę 30 tys. zł jest wynikiem zmniejszenia zatrudnienia o jeden etat, zwiększenie wynosi 341 861 zł. Zarząd podjął uchwałę w wyniku głosowania: 4 głosy za. </w:t>
      </w:r>
      <w:r w:rsidRPr="00E830BB">
        <w:rPr>
          <w:rFonts w:ascii="Times New Roman" w:hAnsi="Times New Roman"/>
          <w:sz w:val="24"/>
          <w:szCs w:val="24"/>
        </w:rPr>
        <w:br/>
        <w:t xml:space="preserve">Kolejna uchwała Zarządu Powiatu Pyrzyckiego, którą przedstawił Skarbnik, dotyczyła zmian w budżecie powiatu na rok 2008. Zmiany dotyczyły przesunięć pomiędzy paragrafami. Zarząd podjął uchwałę w wyniku głosowania: 4 głosy za.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Sporządził: </w:t>
      </w:r>
      <w:r w:rsidRPr="00E830B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830BB">
        <w:rPr>
          <w:rFonts w:ascii="Times New Roman" w:hAnsi="Times New Roman"/>
          <w:sz w:val="24"/>
          <w:szCs w:val="24"/>
        </w:rPr>
        <w:t>Durkin</w:t>
      </w:r>
      <w:proofErr w:type="spellEnd"/>
      <w:r w:rsidRPr="00E830BB">
        <w:rPr>
          <w:rFonts w:ascii="Times New Roman" w:hAnsi="Times New Roman"/>
          <w:sz w:val="24"/>
          <w:szCs w:val="24"/>
        </w:rPr>
        <w:t xml:space="preserve">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E830B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830B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830BB">
        <w:rPr>
          <w:rFonts w:ascii="Times New Roman" w:hAnsi="Times New Roman"/>
          <w:sz w:val="24"/>
          <w:szCs w:val="24"/>
        </w:rPr>
        <w:br/>
      </w:r>
      <w:r w:rsidRPr="00E830BB">
        <w:rPr>
          <w:rFonts w:ascii="Times New Roman" w:hAnsi="Times New Roman"/>
          <w:sz w:val="24"/>
          <w:szCs w:val="24"/>
        </w:rPr>
        <w:lastRenderedPageBreak/>
        <w:t xml:space="preserve">3. ......................................... </w:t>
      </w:r>
      <w:r w:rsidRPr="00E830BB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E830BB">
        <w:rPr>
          <w:rFonts w:ascii="Times New Roman" w:hAnsi="Times New Roman"/>
          <w:sz w:val="24"/>
          <w:szCs w:val="24"/>
        </w:rPr>
        <w:br/>
        <w:t>Pyrzyce, dnia 31 marca 2008 r. 5. .........................................</w:t>
      </w:r>
    </w:p>
    <w:sectPr w:rsidR="00940EB8" w:rsidRPr="00E830B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830BB"/>
    <w:rsid w:val="004309F2"/>
    <w:rsid w:val="00940EB8"/>
    <w:rsid w:val="00E830B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2021-11-03T09:40:00Z</dcterms:created>
  <dcterms:modified xsi:type="dcterms:W3CDTF">2021-11-03T09:40:00Z</dcterms:modified>
</cp:coreProperties>
</file>