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20227" w:rsidRDefault="00F20227">
      <w:pPr>
        <w:rPr>
          <w:rFonts w:ascii="Times New Roman" w:hAnsi="Times New Roman"/>
          <w:sz w:val="24"/>
          <w:szCs w:val="24"/>
        </w:rPr>
      </w:pPr>
      <w:r w:rsidRPr="00F20227">
        <w:rPr>
          <w:rFonts w:ascii="Times New Roman" w:hAnsi="Times New Roman"/>
          <w:sz w:val="24"/>
          <w:szCs w:val="24"/>
        </w:rPr>
        <w:t xml:space="preserve">PROTOKÓŁ Nr 46/2010 </w:t>
      </w:r>
      <w:r w:rsidRPr="00F20227">
        <w:rPr>
          <w:rFonts w:ascii="Times New Roman" w:hAnsi="Times New Roman"/>
          <w:sz w:val="24"/>
          <w:szCs w:val="24"/>
        </w:rPr>
        <w:br/>
        <w:t xml:space="preserve">z dnia 14 grudnia 2010 r. </w:t>
      </w:r>
      <w:r w:rsidRPr="00F2022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20227">
        <w:rPr>
          <w:rFonts w:ascii="Times New Roman" w:hAnsi="Times New Roman"/>
          <w:sz w:val="24"/>
          <w:szCs w:val="24"/>
        </w:rPr>
        <w:br/>
      </w:r>
      <w:r w:rsidRPr="00F2022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20227">
        <w:rPr>
          <w:rFonts w:ascii="Times New Roman" w:hAnsi="Times New Roman"/>
          <w:sz w:val="24"/>
          <w:szCs w:val="24"/>
        </w:rPr>
        <w:br/>
      </w:r>
      <w:r w:rsidRPr="00F20227">
        <w:rPr>
          <w:rFonts w:ascii="Times New Roman" w:hAnsi="Times New Roman"/>
          <w:sz w:val="24"/>
          <w:szCs w:val="24"/>
        </w:rPr>
        <w:br/>
        <w:t xml:space="preserve">Ad. 1. </w:t>
      </w:r>
      <w:r w:rsidRPr="00F2022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20227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F20227">
        <w:rPr>
          <w:rFonts w:ascii="Times New Roman" w:hAnsi="Times New Roman"/>
          <w:sz w:val="24"/>
          <w:szCs w:val="24"/>
        </w:rPr>
        <w:br/>
      </w:r>
      <w:r w:rsidRPr="00F20227">
        <w:rPr>
          <w:rFonts w:ascii="Times New Roman" w:hAnsi="Times New Roman"/>
          <w:sz w:val="24"/>
          <w:szCs w:val="24"/>
        </w:rPr>
        <w:br/>
        <w:t xml:space="preserve">Ad. 2. </w:t>
      </w:r>
      <w:r w:rsidRPr="00F20227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Powiatowego Zespołu ds. Orzekania o Niepełnosprawności. Zwiększenie planu wynika </w:t>
      </w:r>
      <w:r w:rsidRPr="00F20227">
        <w:rPr>
          <w:rFonts w:ascii="Times New Roman" w:hAnsi="Times New Roman"/>
          <w:sz w:val="24"/>
          <w:szCs w:val="24"/>
        </w:rPr>
        <w:br/>
        <w:t xml:space="preserve">z konieczności refundacji wynagrodzenia, które w okresie luty-czerwiec 2010 r. było wypłacane z budżetu Starostwa. Zarząd wyraził zgodę i zobowiązał Skarbnika do przygotowania stosownej uchwały, w wyniku głosowania: 4 głosy za. </w:t>
      </w:r>
      <w:r w:rsidRPr="00F20227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F20227">
        <w:rPr>
          <w:rFonts w:ascii="Times New Roman" w:hAnsi="Times New Roman"/>
          <w:sz w:val="24"/>
          <w:szCs w:val="24"/>
        </w:rPr>
        <w:t>Wabiński</w:t>
      </w:r>
      <w:proofErr w:type="spellEnd"/>
      <w:r w:rsidRPr="00F20227">
        <w:rPr>
          <w:rFonts w:ascii="Times New Roman" w:hAnsi="Times New Roman"/>
          <w:sz w:val="24"/>
          <w:szCs w:val="24"/>
        </w:rPr>
        <w:t xml:space="preserve"> Skarbnik Powiatu przedstawił wniosek o zmiany w planie finansowym Zespołu Szkół Nr 2 RCKU. W związku z przejęciem przez szkołę, </w:t>
      </w:r>
      <w:r w:rsidRPr="00F20227">
        <w:rPr>
          <w:rFonts w:ascii="Times New Roman" w:hAnsi="Times New Roman"/>
          <w:sz w:val="24"/>
          <w:szCs w:val="24"/>
        </w:rPr>
        <w:br/>
        <w:t xml:space="preserve">z dniem 1 grudnia 2010 r., działalności gospodarstwa pomocniczego "Warsztaty Szkolne" konieczne jest zapewnienie środków na jego prowadzenie. Wnioskuje się </w:t>
      </w:r>
      <w:r w:rsidRPr="00F20227">
        <w:rPr>
          <w:rFonts w:ascii="Times New Roman" w:hAnsi="Times New Roman"/>
          <w:sz w:val="24"/>
          <w:szCs w:val="24"/>
        </w:rPr>
        <w:br/>
        <w:t xml:space="preserve">o dokonanie przesunięć środków na ten cel w łącznej wysokości 87 tys. zł. </w:t>
      </w:r>
      <w:r w:rsidRPr="00F20227">
        <w:rPr>
          <w:rFonts w:ascii="Times New Roman" w:hAnsi="Times New Roman"/>
          <w:sz w:val="24"/>
          <w:szCs w:val="24"/>
        </w:rPr>
        <w:br/>
        <w:t xml:space="preserve">Zarząd wyraził zgodę w wyniku głosowania: 4 głosy za. Decyzja </w:t>
      </w:r>
      <w:r w:rsidRPr="00F20227">
        <w:rPr>
          <w:rFonts w:ascii="Times New Roman" w:hAnsi="Times New Roman"/>
          <w:sz w:val="24"/>
          <w:szCs w:val="24"/>
        </w:rPr>
        <w:br/>
        <w:t xml:space="preserve">o przesunięciu środków z działu 854 do działu 801 należy do kompetencji rady powiatu, dlatego Zarząd zobowiązał Skarbnika do przygotowania stosownego projektu uchwały rady. </w:t>
      </w:r>
      <w:r w:rsidRPr="00F20227">
        <w:rPr>
          <w:rFonts w:ascii="Times New Roman" w:hAnsi="Times New Roman"/>
          <w:sz w:val="24"/>
          <w:szCs w:val="24"/>
        </w:rPr>
        <w:br/>
      </w:r>
      <w:r w:rsidRPr="00F20227">
        <w:rPr>
          <w:rFonts w:ascii="Times New Roman" w:hAnsi="Times New Roman"/>
          <w:sz w:val="24"/>
          <w:szCs w:val="24"/>
        </w:rPr>
        <w:br/>
        <w:t xml:space="preserve">Ad. 3. </w:t>
      </w:r>
      <w:r w:rsidRPr="00F20227">
        <w:rPr>
          <w:rFonts w:ascii="Times New Roman" w:hAnsi="Times New Roman"/>
          <w:sz w:val="24"/>
          <w:szCs w:val="24"/>
        </w:rPr>
        <w:br/>
        <w:t xml:space="preserve">Starosta przedstawił pismo w sprawie zmiany zasad organizacji podstawowej opieki zdrowotnej. Zmiany wchodzą w życie z dniem 1 marca 2011 r. W celu przygotowania planu zakupów świadczeń zdrowotnych przez wojewódzki oddział NFZ skierowano do starostów prośbę o przesłanie informacji na temat sposobu organizacji świadczeń zdrowotnych na terenie powiatu. </w:t>
      </w:r>
      <w:r w:rsidRPr="00F20227">
        <w:rPr>
          <w:rFonts w:ascii="Times New Roman" w:hAnsi="Times New Roman"/>
          <w:sz w:val="24"/>
          <w:szCs w:val="24"/>
        </w:rPr>
        <w:br/>
        <w:t xml:space="preserve">Następna informacja dotyczyła skutków zmiany kategorii drogi nr 3. Dotychczasowa kategoria drogi krajowej została zmieniona, na odcinku Szczecin-Renice, na kategorię drogi gminnej. Gminy nie otrzymały jednak środków na utrzymanie tej drogi i nie są w stanie jej odśnieżać. Do Sejmiku Województwa Zachodniopomorskiego wpłynęło pismo z wnioskiem o zaliczenie tego odcinka drogi nr 3 do kategorii dróg wojewódzkich. </w:t>
      </w:r>
      <w:r w:rsidRPr="00F2022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20227">
        <w:rPr>
          <w:rFonts w:ascii="Times New Roman" w:hAnsi="Times New Roman"/>
          <w:sz w:val="24"/>
          <w:szCs w:val="24"/>
        </w:rPr>
        <w:br/>
      </w:r>
      <w:r w:rsidRPr="00F20227">
        <w:rPr>
          <w:rFonts w:ascii="Times New Roman" w:hAnsi="Times New Roman"/>
          <w:sz w:val="24"/>
          <w:szCs w:val="24"/>
        </w:rPr>
        <w:br/>
        <w:t xml:space="preserve">Sporządził: </w:t>
      </w:r>
      <w:r w:rsidRPr="00F2022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20227">
        <w:rPr>
          <w:rFonts w:ascii="Times New Roman" w:hAnsi="Times New Roman"/>
          <w:sz w:val="24"/>
          <w:szCs w:val="24"/>
        </w:rPr>
        <w:t>Durkin</w:t>
      </w:r>
      <w:proofErr w:type="spellEnd"/>
      <w:r w:rsidRPr="00F20227">
        <w:rPr>
          <w:rFonts w:ascii="Times New Roman" w:hAnsi="Times New Roman"/>
          <w:sz w:val="24"/>
          <w:szCs w:val="24"/>
        </w:rPr>
        <w:t xml:space="preserve"> </w:t>
      </w:r>
      <w:r w:rsidRPr="00F20227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20227">
        <w:rPr>
          <w:rFonts w:ascii="Times New Roman" w:hAnsi="Times New Roman"/>
          <w:sz w:val="24"/>
          <w:szCs w:val="24"/>
        </w:rPr>
        <w:br/>
      </w:r>
      <w:r w:rsidRPr="00F20227">
        <w:rPr>
          <w:rFonts w:ascii="Times New Roman" w:hAnsi="Times New Roman"/>
          <w:sz w:val="24"/>
          <w:szCs w:val="24"/>
        </w:rPr>
        <w:br/>
      </w:r>
      <w:r w:rsidRPr="00F20227">
        <w:rPr>
          <w:rFonts w:ascii="Times New Roman" w:hAnsi="Times New Roman"/>
          <w:sz w:val="24"/>
          <w:szCs w:val="24"/>
        </w:rPr>
        <w:lastRenderedPageBreak/>
        <w:t xml:space="preserve">.................................... </w:t>
      </w:r>
      <w:r w:rsidRPr="00F2022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2022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20227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F20227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20227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F2022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0227"/>
    <w:rsid w:val="00940EB8"/>
    <w:rsid w:val="00F06A96"/>
    <w:rsid w:val="00F20227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2021-11-02T10:31:00Z</dcterms:created>
  <dcterms:modified xsi:type="dcterms:W3CDTF">2021-11-02T10:31:00Z</dcterms:modified>
</cp:coreProperties>
</file>