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5117A" w:rsidRDefault="00F5117A">
      <w:pPr>
        <w:rPr>
          <w:rFonts w:ascii="Times New Roman" w:hAnsi="Times New Roman"/>
          <w:sz w:val="24"/>
          <w:szCs w:val="24"/>
        </w:rPr>
      </w:pPr>
      <w:r w:rsidRPr="00F5117A">
        <w:rPr>
          <w:rFonts w:ascii="Times New Roman" w:hAnsi="Times New Roman"/>
          <w:sz w:val="24"/>
          <w:szCs w:val="24"/>
        </w:rPr>
        <w:t xml:space="preserve">PROTOKÓŁ Nr 28/2010 </w:t>
      </w:r>
      <w:r w:rsidRPr="00F5117A">
        <w:rPr>
          <w:rFonts w:ascii="Times New Roman" w:hAnsi="Times New Roman"/>
          <w:sz w:val="24"/>
          <w:szCs w:val="24"/>
        </w:rPr>
        <w:br/>
        <w:t xml:space="preserve">z dnia 3 września 2010 r. </w:t>
      </w:r>
      <w:r w:rsidRPr="00F5117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  <w:t xml:space="preserve">Ad. 1. </w:t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5117A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  <w:t xml:space="preserve">Ad. 2. </w:t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F5117A">
        <w:rPr>
          <w:rFonts w:ascii="Times New Roman" w:hAnsi="Times New Roman"/>
          <w:sz w:val="24"/>
          <w:szCs w:val="24"/>
        </w:rPr>
        <w:t>Wabiński</w:t>
      </w:r>
      <w:proofErr w:type="spellEnd"/>
      <w:r w:rsidRPr="00F5117A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wytycznych do opracowania projektu budżetu Powiatu Pyrzyckiego na 2011rok. Podstawowym założeniem opracowywanych planów jest przyjęcie wskaźnika wzrostu cen towarów i usług konsumpcyjnych, wskaźnika wzrostu wynagrodzeń i wskaźnika wydatków pozapłacowych równych 0,0 %. Takie założenie wynika z faktu, że nie są jeszcze znane wskaźniki przyjęte przez rząd do projektu budżetu państwa na rok 2011. Ze względu na strukturę dochodów powiatu (ponad 70 % stanowią subwencje i dotacje) założenia rządu są bardzo istotne. Ponadto, tak ustalone wskaźniki ułatwiają ewentualną korektę, po otrzymaniu informacji o planowanych na rok 2011 kwotach subwencji i dotacji w oparciu </w:t>
      </w:r>
      <w:r w:rsidRPr="00F5117A">
        <w:rPr>
          <w:rFonts w:ascii="Times New Roman" w:hAnsi="Times New Roman"/>
          <w:sz w:val="24"/>
          <w:szCs w:val="24"/>
        </w:rPr>
        <w:br/>
        <w:t xml:space="preserve">o przyjęty przez rząd projekt budżetu państwa na rok 2011. Należy też pamiętać, że na rok 2011 po raz pierwszy, równocześnie z uchwałą budżetową, uchwalana będzie wieloletnia prognoza finansowa, a także obowiązywać będzie zasada zrównoważenia budżetu w zakresie działalności bieżącej. Zarząd podjął uchwałę </w:t>
      </w:r>
      <w:r w:rsidRPr="00F5117A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F5117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  <w:t xml:space="preserve">Sporządził: </w:t>
      </w:r>
      <w:r w:rsidRPr="00F5117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5117A">
        <w:rPr>
          <w:rFonts w:ascii="Times New Roman" w:hAnsi="Times New Roman"/>
          <w:sz w:val="24"/>
          <w:szCs w:val="24"/>
        </w:rPr>
        <w:t>Durkin</w:t>
      </w:r>
      <w:proofErr w:type="spellEnd"/>
      <w:r w:rsidRPr="00F5117A">
        <w:rPr>
          <w:rFonts w:ascii="Times New Roman" w:hAnsi="Times New Roman"/>
          <w:sz w:val="24"/>
          <w:szCs w:val="24"/>
        </w:rPr>
        <w:t xml:space="preserve"> </w:t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F5117A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5117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5117A">
        <w:rPr>
          <w:rFonts w:ascii="Times New Roman" w:hAnsi="Times New Roman"/>
          <w:sz w:val="24"/>
          <w:szCs w:val="24"/>
        </w:rPr>
        <w:br/>
      </w:r>
      <w:r w:rsidRPr="00F5117A">
        <w:rPr>
          <w:rFonts w:ascii="Times New Roman" w:hAnsi="Times New Roman"/>
          <w:sz w:val="24"/>
          <w:szCs w:val="24"/>
        </w:rPr>
        <w:lastRenderedPageBreak/>
        <w:t xml:space="preserve">3. ......................................... </w:t>
      </w:r>
      <w:r w:rsidRPr="00F5117A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F5117A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F5117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5117A"/>
    <w:rsid w:val="00940EB8"/>
    <w:rsid w:val="00F06A96"/>
    <w:rsid w:val="00F32552"/>
    <w:rsid w:val="00F5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2021-11-02T10:26:00Z</dcterms:created>
  <dcterms:modified xsi:type="dcterms:W3CDTF">2021-11-02T10:26:00Z</dcterms:modified>
</cp:coreProperties>
</file>