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D62B37" w:rsidRDefault="00D62B37">
      <w:pPr>
        <w:rPr>
          <w:rFonts w:ascii="Times New Roman" w:hAnsi="Times New Roman"/>
          <w:sz w:val="24"/>
          <w:szCs w:val="24"/>
        </w:rPr>
      </w:pPr>
      <w:r w:rsidRPr="00D62B37">
        <w:rPr>
          <w:rFonts w:ascii="Times New Roman" w:hAnsi="Times New Roman"/>
          <w:sz w:val="24"/>
          <w:szCs w:val="24"/>
        </w:rPr>
        <w:t xml:space="preserve">PROTOKÓŁ Nr 16/2010 </w:t>
      </w:r>
      <w:r w:rsidRPr="00D62B37">
        <w:rPr>
          <w:rFonts w:ascii="Times New Roman" w:hAnsi="Times New Roman"/>
          <w:sz w:val="24"/>
          <w:szCs w:val="24"/>
        </w:rPr>
        <w:br/>
        <w:t xml:space="preserve">z dnia 1 czerwca 2010 r. </w:t>
      </w:r>
      <w:r w:rsidRPr="00D62B37">
        <w:rPr>
          <w:rFonts w:ascii="Times New Roman" w:hAnsi="Times New Roman"/>
          <w:sz w:val="24"/>
          <w:szCs w:val="24"/>
        </w:rPr>
        <w:br/>
        <w:t xml:space="preserve">z posiedzenia Zarządu Powiatu Pyrzyckiego </w:t>
      </w:r>
      <w:r w:rsidRPr="00D62B37">
        <w:rPr>
          <w:rFonts w:ascii="Times New Roman" w:hAnsi="Times New Roman"/>
          <w:sz w:val="24"/>
          <w:szCs w:val="24"/>
        </w:rPr>
        <w:br/>
      </w:r>
      <w:r w:rsidRPr="00D62B37">
        <w:rPr>
          <w:rFonts w:ascii="Times New Roman" w:hAnsi="Times New Roman"/>
          <w:sz w:val="24"/>
          <w:szCs w:val="24"/>
        </w:rPr>
        <w:br/>
      </w:r>
      <w:r w:rsidRPr="00D62B37">
        <w:rPr>
          <w:rFonts w:ascii="Times New Roman" w:hAnsi="Times New Roman"/>
          <w:sz w:val="24"/>
          <w:szCs w:val="24"/>
        </w:rPr>
        <w:br/>
        <w:t xml:space="preserve">Lista obecności oraz proponowany porządek posiedzenia stanowią załączniki do niniejszego protokołu. </w:t>
      </w:r>
      <w:r w:rsidRPr="00D62B37">
        <w:rPr>
          <w:rFonts w:ascii="Times New Roman" w:hAnsi="Times New Roman"/>
          <w:sz w:val="24"/>
          <w:szCs w:val="24"/>
        </w:rPr>
        <w:br/>
      </w:r>
      <w:r w:rsidRPr="00D62B37">
        <w:rPr>
          <w:rFonts w:ascii="Times New Roman" w:hAnsi="Times New Roman"/>
          <w:sz w:val="24"/>
          <w:szCs w:val="24"/>
        </w:rPr>
        <w:br/>
      </w:r>
      <w:r w:rsidRPr="00D62B37">
        <w:rPr>
          <w:rFonts w:ascii="Times New Roman" w:hAnsi="Times New Roman"/>
          <w:sz w:val="24"/>
          <w:szCs w:val="24"/>
        </w:rPr>
        <w:br/>
      </w:r>
      <w:r w:rsidRPr="00D62B37">
        <w:rPr>
          <w:rFonts w:ascii="Times New Roman" w:hAnsi="Times New Roman"/>
          <w:sz w:val="24"/>
          <w:szCs w:val="24"/>
        </w:rPr>
        <w:br/>
      </w:r>
      <w:r w:rsidRPr="00D62B37">
        <w:rPr>
          <w:rFonts w:ascii="Times New Roman" w:hAnsi="Times New Roman"/>
          <w:sz w:val="24"/>
          <w:szCs w:val="24"/>
        </w:rPr>
        <w:br/>
        <w:t xml:space="preserve">Ad. 1. </w:t>
      </w:r>
      <w:r w:rsidRPr="00D62B37">
        <w:rPr>
          <w:rFonts w:ascii="Times New Roman" w:hAnsi="Times New Roman"/>
          <w:sz w:val="24"/>
          <w:szCs w:val="24"/>
        </w:rPr>
        <w:br/>
      </w:r>
      <w:r w:rsidRPr="00D62B37">
        <w:rPr>
          <w:rFonts w:ascii="Times New Roman" w:hAnsi="Times New Roman"/>
          <w:sz w:val="24"/>
          <w:szCs w:val="24"/>
        </w:rPr>
        <w:br/>
        <w:t xml:space="preserve">Starosta powitał zebranych i po stwierdzeniu quorum Starosta przedstawił porządek posiedzenia. Mirosław Gryczka Sekretarz Powiatu zaproponował wprowadzenie do porządku projektu uchwały Rady Powiatu Pyrzyckiego w sprawie obciążenia prawem użytkowania części nieruchomości stanowiącej własność Powiatu Pyrzyckiego. Andrzej </w:t>
      </w:r>
      <w:proofErr w:type="spellStart"/>
      <w:r w:rsidRPr="00D62B37">
        <w:rPr>
          <w:rFonts w:ascii="Times New Roman" w:hAnsi="Times New Roman"/>
          <w:sz w:val="24"/>
          <w:szCs w:val="24"/>
        </w:rPr>
        <w:t>Wabiński</w:t>
      </w:r>
      <w:proofErr w:type="spellEnd"/>
      <w:r w:rsidRPr="00D62B37">
        <w:rPr>
          <w:rFonts w:ascii="Times New Roman" w:hAnsi="Times New Roman"/>
          <w:sz w:val="24"/>
          <w:szCs w:val="24"/>
        </w:rPr>
        <w:t xml:space="preserve"> Skarbnik Powiatu zaproponował wprowadzenie do porządku projektu uchwały Rady Powiatu Pyrzyckiego w sprawie zmiany budżetu powiatu na rok 2010. Porządek poszerzony o zaproponowane projekty uchwał oraz protokół z poprzedniego spotkania zostały przyjęte w wyniku głosowania: 5 głosów za. </w:t>
      </w:r>
      <w:r w:rsidRPr="00D62B37">
        <w:rPr>
          <w:rFonts w:ascii="Times New Roman" w:hAnsi="Times New Roman"/>
          <w:sz w:val="24"/>
          <w:szCs w:val="24"/>
        </w:rPr>
        <w:br/>
      </w:r>
      <w:r w:rsidRPr="00D62B37">
        <w:rPr>
          <w:rFonts w:ascii="Times New Roman" w:hAnsi="Times New Roman"/>
          <w:sz w:val="24"/>
          <w:szCs w:val="24"/>
        </w:rPr>
        <w:br/>
        <w:t xml:space="preserve">Ad. 2. </w:t>
      </w:r>
      <w:r w:rsidRPr="00D62B37">
        <w:rPr>
          <w:rFonts w:ascii="Times New Roman" w:hAnsi="Times New Roman"/>
          <w:sz w:val="24"/>
          <w:szCs w:val="24"/>
        </w:rPr>
        <w:br/>
      </w:r>
      <w:r w:rsidRPr="00D62B37">
        <w:rPr>
          <w:rFonts w:ascii="Times New Roman" w:hAnsi="Times New Roman"/>
          <w:sz w:val="24"/>
          <w:szCs w:val="24"/>
        </w:rPr>
        <w:br/>
        <w:t xml:space="preserve">Starosta poprosił Skarbnika o przedstawienie projektu uchwały Rady Powiatu Pyrzyckiego w sprawie określenia zakresu i formy informacji o przebiegu wykonania budżetu Powiatu Pyrzyckiego za I półrocze. Skarbnik wyjaśnił, że zgodnie z nowymi przepisami ustawy o finansach publicznych, obowiązującymi do 1 stycznia 2010 r. rada powiatu określa zakres i formę informacji o przebiegu wykonania budżetu za </w:t>
      </w:r>
      <w:r w:rsidRPr="00D62B37">
        <w:rPr>
          <w:rFonts w:ascii="Times New Roman" w:hAnsi="Times New Roman"/>
          <w:sz w:val="24"/>
          <w:szCs w:val="24"/>
        </w:rPr>
        <w:br/>
        <w:t xml:space="preserve">I półrocze, informację o kształtowaniu się wieloletniej prognozy finansowej, w tym </w:t>
      </w:r>
      <w:r w:rsidRPr="00D62B37">
        <w:rPr>
          <w:rFonts w:ascii="Times New Roman" w:hAnsi="Times New Roman"/>
          <w:sz w:val="24"/>
          <w:szCs w:val="24"/>
        </w:rPr>
        <w:br/>
        <w:t xml:space="preserve">o przebiegu wykonania planu finansowego samodzielnych publicznych zakładów opieki zdrowotnej. Dlatego konieczne jest uchylenie obowiązującej w tym zakresie uchwały z 2002 r. i podjęcie nowej dostosowanej do nowych przepisów. Zarząd przyjął projekt uchwały w wyniku głosowania: 5 głosów za. </w:t>
      </w:r>
      <w:r w:rsidRPr="00D62B37">
        <w:rPr>
          <w:rFonts w:ascii="Times New Roman" w:hAnsi="Times New Roman"/>
          <w:sz w:val="24"/>
          <w:szCs w:val="24"/>
        </w:rPr>
        <w:br/>
        <w:t xml:space="preserve">Następnie Skarbnik przedstawił projekt uchwały Rady Powiatu Pyrzyckiego </w:t>
      </w:r>
      <w:r w:rsidRPr="00D62B37">
        <w:rPr>
          <w:rFonts w:ascii="Times New Roman" w:hAnsi="Times New Roman"/>
          <w:sz w:val="24"/>
          <w:szCs w:val="24"/>
        </w:rPr>
        <w:br/>
        <w:t xml:space="preserve">w sprawie zmiany budżetu powiatu na rok 2010. Do budżetu zostały wprowadzone środki pochodzące ze spłaty pożyczki udzielonej Szpitalowi Powiatowemu. Wcześniej Zarząd podjął decyzję o udzieleniu Szpitalowi dotacji na cele inwestycyjne w wysokości spłaconej pożyczki. Dlatego w tej samej uchwale zwiększono wydatki na dotacje celowe dla Szpitala. Zarząd przyjął projekt uchwały w wyniku głosowania: 5 głosów za. </w:t>
      </w:r>
      <w:r w:rsidRPr="00D62B37">
        <w:rPr>
          <w:rFonts w:ascii="Times New Roman" w:hAnsi="Times New Roman"/>
          <w:sz w:val="24"/>
          <w:szCs w:val="24"/>
        </w:rPr>
        <w:br/>
        <w:t xml:space="preserve">Andrzej </w:t>
      </w:r>
      <w:proofErr w:type="spellStart"/>
      <w:r w:rsidRPr="00D62B37">
        <w:rPr>
          <w:rFonts w:ascii="Times New Roman" w:hAnsi="Times New Roman"/>
          <w:sz w:val="24"/>
          <w:szCs w:val="24"/>
        </w:rPr>
        <w:t>Jakieła</w:t>
      </w:r>
      <w:proofErr w:type="spellEnd"/>
      <w:r w:rsidRPr="00D62B37">
        <w:rPr>
          <w:rFonts w:ascii="Times New Roman" w:hAnsi="Times New Roman"/>
          <w:sz w:val="24"/>
          <w:szCs w:val="24"/>
        </w:rPr>
        <w:t xml:space="preserve"> dyrektor Wydziału Oświaty, Kultury, Sportu, Turystyki i Promocji przedstawił projekt uchwały Rady Powiatu Pyrzyckiego w sprawie udzielania dotacji celowych na prace konserwatorskie, restauratorskie i roboty budowlane przy zabytku wpisanym do rejestru zabytków, położonym na obszarze Powiatu Pyrzyckiego. Zgodnie z </w:t>
      </w:r>
      <w:r w:rsidRPr="00D62B37">
        <w:rPr>
          <w:rFonts w:ascii="Times New Roman" w:hAnsi="Times New Roman"/>
          <w:sz w:val="24"/>
          <w:szCs w:val="24"/>
        </w:rPr>
        <w:lastRenderedPageBreak/>
        <w:t xml:space="preserve">wnioskiem przyjętym przez Radę Powiatu przygotowano projekt uchwały regulujący zasady udzielania dotacji na remont zabytków. Zarząd przyjął projekt uchwały w wyniku głosowania: 5 głosów za. </w:t>
      </w:r>
      <w:r w:rsidRPr="00D62B37">
        <w:rPr>
          <w:rFonts w:ascii="Times New Roman" w:hAnsi="Times New Roman"/>
          <w:sz w:val="24"/>
          <w:szCs w:val="24"/>
        </w:rPr>
        <w:br/>
      </w:r>
      <w:r w:rsidRPr="00D62B37">
        <w:rPr>
          <w:rFonts w:ascii="Times New Roman" w:hAnsi="Times New Roman"/>
          <w:sz w:val="24"/>
          <w:szCs w:val="24"/>
        </w:rPr>
        <w:br/>
        <w:t xml:space="preserve">Ad. 3. </w:t>
      </w:r>
      <w:r w:rsidRPr="00D62B37">
        <w:rPr>
          <w:rFonts w:ascii="Times New Roman" w:hAnsi="Times New Roman"/>
          <w:sz w:val="24"/>
          <w:szCs w:val="24"/>
        </w:rPr>
        <w:br/>
      </w:r>
      <w:r w:rsidRPr="00D62B37">
        <w:rPr>
          <w:rFonts w:ascii="Times New Roman" w:hAnsi="Times New Roman"/>
          <w:sz w:val="24"/>
          <w:szCs w:val="24"/>
        </w:rPr>
        <w:br/>
        <w:t xml:space="preserve">Mariusz Marek Przybylski Pełnomocnik Starosty ds. Zdrowia i Opieki Społecznej przedstawił projekt uchwały Rady Powiatu Pyrzyckiego w sprawie zatwierdzenia zmiany w statucie Szpitala Powiatowego w Pyrzycach. W strukturach Szpitala zostało wyodrębnione stanowisko pielęgniarki epidemiologicznej podległe bezpośrednio dyrektorowi. Zmiana organizacyjna została uchwalona przez Radę Społeczną. Zarząd przyjął projekt uchwały w wyniku głosowania: 5 głosów za. </w:t>
      </w:r>
      <w:r w:rsidRPr="00D62B37">
        <w:rPr>
          <w:rFonts w:ascii="Times New Roman" w:hAnsi="Times New Roman"/>
          <w:sz w:val="24"/>
          <w:szCs w:val="24"/>
        </w:rPr>
        <w:br/>
        <w:t xml:space="preserve">Następnie Mariusz Marek Przybylski przedstawił projekt uchwały Rady Powiatu Pyrzyckiego w sprawie określenia trybu i zasad postępowania samodzielnych publicznych zakładów opieki zdrowotnej przy zakupie, przyjęciu darowizny aparatury i sprzętu medycznego oraz zbywaniu, wydzierżawianiu lub wynajęciu majątku trwałego. Uchwała ma na celu uaktualnienie obowiązujących zasad. Uchylane są jednocześnie uchwały z roku 2001 dotyczące tych zagadnień. Zarząd przyjął projekt uchwały w wyniku głosowania: 5 głosów za. </w:t>
      </w:r>
      <w:r w:rsidRPr="00D62B37">
        <w:rPr>
          <w:rFonts w:ascii="Times New Roman" w:hAnsi="Times New Roman"/>
          <w:sz w:val="24"/>
          <w:szCs w:val="24"/>
        </w:rPr>
        <w:br/>
      </w:r>
      <w:r w:rsidRPr="00D62B37">
        <w:rPr>
          <w:rFonts w:ascii="Times New Roman" w:hAnsi="Times New Roman"/>
          <w:sz w:val="24"/>
          <w:szCs w:val="24"/>
        </w:rPr>
        <w:br/>
        <w:t xml:space="preserve">Ad. 4. </w:t>
      </w:r>
      <w:r w:rsidRPr="00D62B37">
        <w:rPr>
          <w:rFonts w:ascii="Times New Roman" w:hAnsi="Times New Roman"/>
          <w:sz w:val="24"/>
          <w:szCs w:val="24"/>
        </w:rPr>
        <w:br/>
      </w:r>
      <w:r w:rsidRPr="00D62B37">
        <w:rPr>
          <w:rFonts w:ascii="Times New Roman" w:hAnsi="Times New Roman"/>
          <w:sz w:val="24"/>
          <w:szCs w:val="24"/>
        </w:rPr>
        <w:br/>
        <w:t xml:space="preserve">Sekretarz Powiatu przedstawił projekt uchwały Rady Powiatu Pyrzyckiego </w:t>
      </w:r>
      <w:r w:rsidRPr="00D62B37">
        <w:rPr>
          <w:rFonts w:ascii="Times New Roman" w:hAnsi="Times New Roman"/>
          <w:sz w:val="24"/>
          <w:szCs w:val="24"/>
        </w:rPr>
        <w:br/>
        <w:t xml:space="preserve">w sprawie obciążenia prawem użytkowania części nieruchomości stanowiącej własność Powiatu Pyrzyckiego. W dniu 10 maja 2010 r. Zarząd Powiatu Pyrzyckiego podpisał umowę z Zachodniopomorskim Oddziałem Wojewódzkim Narodowego Funduszu Zdrowia o wspólnym przedsięwzięciu mającym na celu poprawę dostępu do kompleksowej obsługi ubezpieczonych zamieszkujących na terenie powiatów: pyrzyckiego i myśliborskiego oraz przyległych gmin powiatu gryfińskiego. Efektem tego przedsięwzięcia będzie Punkt Obsługi Ubezpieczonych utworzony w budynku Starostwa przy ul. Lipiańskiej 4 w Pyrzycach. Umowa zobowiązuje powiat do przekazania na rzecz NFZ prawa do nieodpłatnego użytkowania części nieruchomości przy ul. Lipiańskiej 4. Możliwość ustanowienia takiego prawa należy do kompetencji rady powiatu. Zarząd przyjął projekt uchwały w wyniku głosowania: 5 głosów za. </w:t>
      </w:r>
      <w:r w:rsidRPr="00D62B37">
        <w:rPr>
          <w:rFonts w:ascii="Times New Roman" w:hAnsi="Times New Roman"/>
          <w:sz w:val="24"/>
          <w:szCs w:val="24"/>
        </w:rPr>
        <w:br/>
        <w:t>Następnie Sekretarz przedstawił wniosek o wygaszenie trwałego zarządu w odniesieniu do części nieruchomości zabudowanej oznaczonej w ewidencji gruntów jako działka nr 119/2 o powierzchni 1,7617 ha obręb Pyrzyce 12. Część nieruchomości stanowią pomieszczenia o pow. 43,30 m</w:t>
      </w:r>
    </w:p>
    <w:sectPr w:rsidR="00940EB8" w:rsidRPr="00D62B37"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D62B37"/>
    <w:rsid w:val="00940EB8"/>
    <w:rsid w:val="00D62B37"/>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4107</Characters>
  <Application>Microsoft Office Word</Application>
  <DocSecurity>0</DocSecurity>
  <Lines>34</Lines>
  <Paragraphs>9</Paragraphs>
  <ScaleCrop>false</ScaleCrop>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2021-11-02T10:24:00Z</dcterms:created>
  <dcterms:modified xsi:type="dcterms:W3CDTF">2021-11-02T10:24:00Z</dcterms:modified>
</cp:coreProperties>
</file>