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7C94"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Uchwała Nr 43/2004</w:t>
      </w:r>
    </w:p>
    <w:p w14:paraId="41741122"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Zarządu Powiatu Pyrzyckiego</w:t>
      </w:r>
    </w:p>
    <w:p w14:paraId="1CC21740"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 dnia 29 września 2004 r.</w:t>
      </w:r>
    </w:p>
    <w:p w14:paraId="5D02BA2E" w14:textId="77777777" w:rsidR="009A2699" w:rsidRPr="009A2699" w:rsidRDefault="009A2699" w:rsidP="009A2699">
      <w:pPr>
        <w:rPr>
          <w:rFonts w:ascii="Times New Roman" w:hAnsi="Times New Roman"/>
          <w:sz w:val="24"/>
          <w:szCs w:val="24"/>
        </w:rPr>
      </w:pPr>
    </w:p>
    <w:p w14:paraId="4CAD5EF0"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w sprawie zmiany budżetu powiatu na rok 2004</w:t>
      </w:r>
    </w:p>
    <w:p w14:paraId="321FEA11" w14:textId="77777777" w:rsidR="009A2699" w:rsidRPr="009A2699" w:rsidRDefault="009A2699" w:rsidP="009A2699">
      <w:pPr>
        <w:rPr>
          <w:rFonts w:ascii="Times New Roman" w:hAnsi="Times New Roman"/>
          <w:sz w:val="24"/>
          <w:szCs w:val="24"/>
        </w:rPr>
      </w:pPr>
    </w:p>
    <w:p w14:paraId="0D634F97"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Na podstawie art. 128, ust. 1, pkt 1 ustawy z dnia 26 listopada 1998 r. o finansach publicznych (</w:t>
      </w:r>
      <w:proofErr w:type="spellStart"/>
      <w:r w:rsidRPr="009A2699">
        <w:rPr>
          <w:rFonts w:ascii="Times New Roman" w:hAnsi="Times New Roman"/>
          <w:sz w:val="24"/>
          <w:szCs w:val="24"/>
        </w:rPr>
        <w:t>t.j</w:t>
      </w:r>
      <w:proofErr w:type="spellEnd"/>
      <w:r w:rsidRPr="009A2699">
        <w:rPr>
          <w:rFonts w:ascii="Times New Roman" w:hAnsi="Times New Roman"/>
          <w:sz w:val="24"/>
          <w:szCs w:val="24"/>
        </w:rPr>
        <w:t>. z 2003 r. Dz. U. Nr 15, poz.148, zm. Dz. U. Nr 45, poz.391, Dz. U. Nr 65, poz. 594, Dz. U. Nr 96, poz. 874, Dz. U. Nr 166, poz.1611, Dz. U. Nr 189, poz.1851, 2004 r. – Dz. U. Nr 19, poz. 177, Dz. U. Nr 93, poz. 890, Dz. U. Nr 121, poz. 1264, Dz. U. Nr 123, poz. 1291) Zarząd Powiatu Pyrzyckiego uchwala co następuje :</w:t>
      </w:r>
    </w:p>
    <w:p w14:paraId="35F11D49" w14:textId="77777777" w:rsidR="009A2699" w:rsidRPr="009A2699" w:rsidRDefault="009A2699" w:rsidP="009A2699">
      <w:pPr>
        <w:rPr>
          <w:rFonts w:ascii="Times New Roman" w:hAnsi="Times New Roman"/>
          <w:sz w:val="24"/>
          <w:szCs w:val="24"/>
        </w:rPr>
      </w:pPr>
    </w:p>
    <w:p w14:paraId="7DFD53A8" w14:textId="77777777" w:rsidR="009A2699" w:rsidRPr="009A2699" w:rsidRDefault="009A2699" w:rsidP="009A2699">
      <w:pPr>
        <w:rPr>
          <w:rFonts w:ascii="Times New Roman" w:hAnsi="Times New Roman"/>
          <w:sz w:val="24"/>
          <w:szCs w:val="24"/>
        </w:rPr>
      </w:pPr>
    </w:p>
    <w:p w14:paraId="7A7F4193"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1.</w:t>
      </w:r>
    </w:p>
    <w:p w14:paraId="7F0393D1" w14:textId="77777777" w:rsidR="009A2699" w:rsidRPr="009A2699" w:rsidRDefault="009A2699" w:rsidP="009A2699">
      <w:pPr>
        <w:rPr>
          <w:rFonts w:ascii="Times New Roman" w:hAnsi="Times New Roman"/>
          <w:sz w:val="24"/>
          <w:szCs w:val="24"/>
        </w:rPr>
      </w:pPr>
    </w:p>
    <w:p w14:paraId="474ABD06"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Zwiększa się dochody budżetu powiatu na rok 2004 o kwotę 36.788 zł</w:t>
      </w:r>
    </w:p>
    <w:p w14:paraId="19427203"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 tego:</w:t>
      </w:r>
    </w:p>
    <w:p w14:paraId="251CA6F9"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dochody związane z realizacją zadań z zakresu</w:t>
      </w:r>
    </w:p>
    <w:p w14:paraId="573E55AE"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administracji rządowej oraz innych zadań zleconych</w:t>
      </w:r>
    </w:p>
    <w:p w14:paraId="0D69C908"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ustawami, zgodnie z załącznikiem Nr 1 do niniejszej uchwały o kwotę 36.788zł</w:t>
      </w:r>
    </w:p>
    <w:p w14:paraId="2E520310" w14:textId="77777777" w:rsidR="009A2699" w:rsidRPr="009A2699" w:rsidRDefault="009A2699" w:rsidP="009A2699">
      <w:pPr>
        <w:rPr>
          <w:rFonts w:ascii="Times New Roman" w:hAnsi="Times New Roman"/>
          <w:sz w:val="24"/>
          <w:szCs w:val="24"/>
        </w:rPr>
      </w:pPr>
    </w:p>
    <w:p w14:paraId="1B4C3769"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Zmniejsza się dochody budżetu powiatu na rok 2004 o kwotę 870 zł</w:t>
      </w:r>
    </w:p>
    <w:p w14:paraId="55F66C45"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 tego:</w:t>
      </w:r>
    </w:p>
    <w:p w14:paraId="69A46496"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dochody związane z realizacją zadań</w:t>
      </w:r>
    </w:p>
    <w:p w14:paraId="62B3C04E"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 zakresu administracji rządowej na podstawie</w:t>
      </w:r>
    </w:p>
    <w:p w14:paraId="24E56D2B"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porozumień z organami tej administracji, zgodnie</w:t>
      </w:r>
    </w:p>
    <w:p w14:paraId="1099D5A1"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 załącznikiem Nr 2 do niniejszej uchwały o kwotę 870 zł</w:t>
      </w:r>
    </w:p>
    <w:p w14:paraId="78A52E24" w14:textId="77777777" w:rsidR="009A2699" w:rsidRPr="009A2699" w:rsidRDefault="009A2699" w:rsidP="009A2699">
      <w:pPr>
        <w:rPr>
          <w:rFonts w:ascii="Times New Roman" w:hAnsi="Times New Roman"/>
          <w:sz w:val="24"/>
          <w:szCs w:val="24"/>
        </w:rPr>
      </w:pPr>
    </w:p>
    <w:p w14:paraId="73E8252B"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2.</w:t>
      </w:r>
    </w:p>
    <w:p w14:paraId="2BE6D9D5" w14:textId="77777777" w:rsidR="009A2699" w:rsidRPr="009A2699" w:rsidRDefault="009A2699" w:rsidP="009A2699">
      <w:pPr>
        <w:rPr>
          <w:rFonts w:ascii="Times New Roman" w:hAnsi="Times New Roman"/>
          <w:sz w:val="24"/>
          <w:szCs w:val="24"/>
        </w:rPr>
      </w:pPr>
    </w:p>
    <w:p w14:paraId="523F99EB"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Zwiększa się wydatki budżetu powiatu na rok 2004 o kwotę 36.788 zł</w:t>
      </w:r>
    </w:p>
    <w:p w14:paraId="6D00A888"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 tego :</w:t>
      </w:r>
    </w:p>
    <w:p w14:paraId="4D4E5348"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lastRenderedPageBreak/>
        <w:t>- wydatki związane z realizacją zadań z zakresu</w:t>
      </w:r>
    </w:p>
    <w:p w14:paraId="50DDBDF5"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administracji rządowej oraz innych zadań zleconych</w:t>
      </w:r>
    </w:p>
    <w:p w14:paraId="65CD40CF"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ustawami, zgodnie z załącznikiem Nr 3 do niniejszej uchwały o kwotę 36.788 zł</w:t>
      </w:r>
    </w:p>
    <w:p w14:paraId="0E3C391E" w14:textId="77777777" w:rsidR="009A2699" w:rsidRPr="009A2699" w:rsidRDefault="009A2699" w:rsidP="009A2699">
      <w:pPr>
        <w:rPr>
          <w:rFonts w:ascii="Times New Roman" w:hAnsi="Times New Roman"/>
          <w:sz w:val="24"/>
          <w:szCs w:val="24"/>
        </w:rPr>
      </w:pPr>
    </w:p>
    <w:p w14:paraId="3767E74D"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Zmniejsza się wydatki budżetu powiatu na rok 2004 o kwotę 870 zł</w:t>
      </w:r>
    </w:p>
    <w:p w14:paraId="28213FAE"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 tego:</w:t>
      </w:r>
    </w:p>
    <w:p w14:paraId="1E94AD5C"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wydatki związane z realizacją zadań</w:t>
      </w:r>
    </w:p>
    <w:p w14:paraId="48CB7046"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 zakresu administracji rządowej na podstawie</w:t>
      </w:r>
    </w:p>
    <w:p w14:paraId="3F9EFCB4"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porozumień z organami tej administracji, zgodnie</w:t>
      </w:r>
    </w:p>
    <w:p w14:paraId="515165F9"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 załącznikiem Nr 4 do niniejszej uchwały o kwotę 870 zł</w:t>
      </w:r>
    </w:p>
    <w:p w14:paraId="3AC1E077" w14:textId="77777777" w:rsidR="009A2699" w:rsidRPr="009A2699" w:rsidRDefault="009A2699" w:rsidP="009A2699">
      <w:pPr>
        <w:rPr>
          <w:rFonts w:ascii="Times New Roman" w:hAnsi="Times New Roman"/>
          <w:sz w:val="24"/>
          <w:szCs w:val="24"/>
        </w:rPr>
      </w:pPr>
    </w:p>
    <w:p w14:paraId="3ACD1B5C" w14:textId="77777777" w:rsidR="009A2699" w:rsidRPr="009A2699" w:rsidRDefault="009A2699" w:rsidP="009A2699">
      <w:pPr>
        <w:rPr>
          <w:rFonts w:ascii="Times New Roman" w:hAnsi="Times New Roman"/>
          <w:sz w:val="24"/>
          <w:szCs w:val="24"/>
        </w:rPr>
      </w:pPr>
    </w:p>
    <w:p w14:paraId="699F6200"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3.</w:t>
      </w:r>
    </w:p>
    <w:p w14:paraId="227F8214" w14:textId="77777777" w:rsidR="009A2699" w:rsidRPr="009A2699" w:rsidRDefault="009A2699" w:rsidP="009A2699">
      <w:pPr>
        <w:rPr>
          <w:rFonts w:ascii="Times New Roman" w:hAnsi="Times New Roman"/>
          <w:sz w:val="24"/>
          <w:szCs w:val="24"/>
        </w:rPr>
      </w:pPr>
    </w:p>
    <w:p w14:paraId="10ADF835"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Budżet powiatu po zmianach wynosi :</w:t>
      </w:r>
    </w:p>
    <w:p w14:paraId="7D17D2E8" w14:textId="77777777" w:rsidR="009A2699" w:rsidRPr="009A2699" w:rsidRDefault="009A2699" w:rsidP="009A2699">
      <w:pPr>
        <w:rPr>
          <w:rFonts w:ascii="Times New Roman" w:hAnsi="Times New Roman"/>
          <w:sz w:val="24"/>
          <w:szCs w:val="24"/>
        </w:rPr>
      </w:pPr>
    </w:p>
    <w:p w14:paraId="1602FD54"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1. Dochody ogółem 21.920.445 zł</w:t>
      </w:r>
    </w:p>
    <w:p w14:paraId="0BBD3A7D"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w tym:</w:t>
      </w:r>
    </w:p>
    <w:p w14:paraId="75797F02"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dochody związane z realizacją zadań własnych 18.642.131 zł</w:t>
      </w:r>
    </w:p>
    <w:p w14:paraId="510A795E"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dochody związane z realizacją zadań z zakresu</w:t>
      </w:r>
    </w:p>
    <w:p w14:paraId="19DEFEEA"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administracji rządowej oraz innych zadań zleconych</w:t>
      </w:r>
    </w:p>
    <w:p w14:paraId="1AE622D6"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ustawami 3.272.461 zł</w:t>
      </w:r>
    </w:p>
    <w:p w14:paraId="09D33EB1"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dochody związane z realizacją zadań z zakresu</w:t>
      </w:r>
    </w:p>
    <w:p w14:paraId="0818C2B4"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administracji rządowej na podstawie porozumień</w:t>
      </w:r>
    </w:p>
    <w:p w14:paraId="38F221EC"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 organami tej administracji 5.853 zł</w:t>
      </w:r>
    </w:p>
    <w:p w14:paraId="3C0C2CDB" w14:textId="77777777" w:rsidR="009A2699" w:rsidRPr="009A2699" w:rsidRDefault="009A2699" w:rsidP="009A2699">
      <w:pPr>
        <w:rPr>
          <w:rFonts w:ascii="Times New Roman" w:hAnsi="Times New Roman"/>
          <w:sz w:val="24"/>
          <w:szCs w:val="24"/>
        </w:rPr>
      </w:pPr>
    </w:p>
    <w:p w14:paraId="3A21AA65"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2. Wydatki ogółem 27.530.412 zł</w:t>
      </w:r>
    </w:p>
    <w:p w14:paraId="3892C08E"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w tym:</w:t>
      </w:r>
    </w:p>
    <w:p w14:paraId="70F1D595"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wydatki związane z realizacją zadań własnych 24.252.098 zł</w:t>
      </w:r>
    </w:p>
    <w:p w14:paraId="089BB8B5"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wydatki związane z realizacją zadań z zakresu</w:t>
      </w:r>
    </w:p>
    <w:p w14:paraId="5909A9BB"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lastRenderedPageBreak/>
        <w:t>administracji rządowej oraz innych zadań zleconych</w:t>
      </w:r>
    </w:p>
    <w:p w14:paraId="62C14AB1"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ustawami 3.272.461 zł</w:t>
      </w:r>
    </w:p>
    <w:p w14:paraId="2C5B4763"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wydatki związane z realizacją zadań z zakresu</w:t>
      </w:r>
    </w:p>
    <w:p w14:paraId="44CE67B2"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administracji rządowej na podstawie porozumień</w:t>
      </w:r>
    </w:p>
    <w:p w14:paraId="3D6D037D"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 organami tej administracji 5.853 zł</w:t>
      </w:r>
    </w:p>
    <w:p w14:paraId="1A2B9480" w14:textId="77777777" w:rsidR="009A2699" w:rsidRPr="009A2699" w:rsidRDefault="009A2699" w:rsidP="009A2699">
      <w:pPr>
        <w:rPr>
          <w:rFonts w:ascii="Times New Roman" w:hAnsi="Times New Roman"/>
          <w:sz w:val="24"/>
          <w:szCs w:val="24"/>
        </w:rPr>
      </w:pPr>
    </w:p>
    <w:p w14:paraId="14ECADEC"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4.</w:t>
      </w:r>
    </w:p>
    <w:p w14:paraId="56D8EBC8" w14:textId="77777777" w:rsidR="009A2699" w:rsidRPr="009A2699" w:rsidRDefault="009A2699" w:rsidP="009A2699">
      <w:pPr>
        <w:rPr>
          <w:rFonts w:ascii="Times New Roman" w:hAnsi="Times New Roman"/>
          <w:sz w:val="24"/>
          <w:szCs w:val="24"/>
        </w:rPr>
      </w:pPr>
    </w:p>
    <w:p w14:paraId="5ADA4892"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Wykonanie uchwały powierza się Skarbnikowi Powiatu.</w:t>
      </w:r>
    </w:p>
    <w:p w14:paraId="031EFEFB" w14:textId="77777777" w:rsidR="009A2699" w:rsidRPr="009A2699" w:rsidRDefault="009A2699" w:rsidP="009A2699">
      <w:pPr>
        <w:rPr>
          <w:rFonts w:ascii="Times New Roman" w:hAnsi="Times New Roman"/>
          <w:sz w:val="24"/>
          <w:szCs w:val="24"/>
        </w:rPr>
      </w:pPr>
    </w:p>
    <w:p w14:paraId="572892E9"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5.</w:t>
      </w:r>
    </w:p>
    <w:p w14:paraId="4A98E989" w14:textId="77777777" w:rsidR="009A2699" w:rsidRPr="009A2699" w:rsidRDefault="009A2699" w:rsidP="009A2699">
      <w:pPr>
        <w:rPr>
          <w:rFonts w:ascii="Times New Roman" w:hAnsi="Times New Roman"/>
          <w:sz w:val="24"/>
          <w:szCs w:val="24"/>
        </w:rPr>
      </w:pPr>
    </w:p>
    <w:p w14:paraId="67440508"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Uchwała wchodzi w życie z dniem podjęcia.</w:t>
      </w:r>
    </w:p>
    <w:p w14:paraId="3782030F" w14:textId="77777777" w:rsidR="009A2699" w:rsidRPr="009A2699" w:rsidRDefault="009A2699" w:rsidP="009A2699">
      <w:pPr>
        <w:rPr>
          <w:rFonts w:ascii="Times New Roman" w:hAnsi="Times New Roman"/>
          <w:sz w:val="24"/>
          <w:szCs w:val="24"/>
        </w:rPr>
      </w:pPr>
    </w:p>
    <w:p w14:paraId="11BC39A8" w14:textId="77777777" w:rsidR="009A2699" w:rsidRPr="009A2699" w:rsidRDefault="009A2699" w:rsidP="009A2699">
      <w:pPr>
        <w:rPr>
          <w:rFonts w:ascii="Times New Roman" w:hAnsi="Times New Roman"/>
          <w:sz w:val="24"/>
          <w:szCs w:val="24"/>
        </w:rPr>
      </w:pPr>
    </w:p>
    <w:p w14:paraId="7CFCA863"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Zarząd Powiatu:</w:t>
      </w:r>
    </w:p>
    <w:p w14:paraId="03D4CD50" w14:textId="77777777" w:rsidR="009A2699" w:rsidRPr="009A2699" w:rsidRDefault="009A2699" w:rsidP="009A2699">
      <w:pPr>
        <w:rPr>
          <w:rFonts w:ascii="Times New Roman" w:hAnsi="Times New Roman"/>
          <w:sz w:val="24"/>
          <w:szCs w:val="24"/>
        </w:rPr>
      </w:pPr>
    </w:p>
    <w:p w14:paraId="15D5268B"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Władysław Dusza</w:t>
      </w:r>
    </w:p>
    <w:p w14:paraId="2D3469FB"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Krzysztof Kunce</w:t>
      </w:r>
    </w:p>
    <w:p w14:paraId="4ED28099"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xml:space="preserve">Robert </w:t>
      </w:r>
      <w:proofErr w:type="spellStart"/>
      <w:r w:rsidRPr="009A2699">
        <w:rPr>
          <w:rFonts w:ascii="Times New Roman" w:hAnsi="Times New Roman"/>
          <w:sz w:val="24"/>
          <w:szCs w:val="24"/>
        </w:rPr>
        <w:t>Betyna</w:t>
      </w:r>
      <w:proofErr w:type="spellEnd"/>
    </w:p>
    <w:p w14:paraId="7C9C532E" w14:textId="77777777" w:rsidR="009A2699" w:rsidRPr="009A2699" w:rsidRDefault="009A2699" w:rsidP="009A2699">
      <w:pPr>
        <w:rPr>
          <w:rFonts w:ascii="Times New Roman" w:hAnsi="Times New Roman"/>
          <w:sz w:val="24"/>
          <w:szCs w:val="24"/>
        </w:rPr>
      </w:pPr>
      <w:r w:rsidRPr="009A2699">
        <w:rPr>
          <w:rFonts w:ascii="Times New Roman" w:hAnsi="Times New Roman"/>
          <w:sz w:val="24"/>
          <w:szCs w:val="24"/>
        </w:rPr>
        <w:t xml:space="preserve">Halina </w:t>
      </w:r>
      <w:proofErr w:type="spellStart"/>
      <w:r w:rsidRPr="009A2699">
        <w:rPr>
          <w:rFonts w:ascii="Times New Roman" w:hAnsi="Times New Roman"/>
          <w:sz w:val="24"/>
          <w:szCs w:val="24"/>
        </w:rPr>
        <w:t>Korzeniewicz</w:t>
      </w:r>
      <w:proofErr w:type="spellEnd"/>
    </w:p>
    <w:p w14:paraId="6B1BE1C7" w14:textId="1430179B" w:rsidR="006B00CF" w:rsidRPr="009A2699" w:rsidRDefault="009A2699" w:rsidP="009A2699">
      <w:pPr>
        <w:rPr>
          <w:rFonts w:ascii="Times New Roman" w:hAnsi="Times New Roman"/>
          <w:sz w:val="24"/>
          <w:szCs w:val="24"/>
        </w:rPr>
      </w:pPr>
      <w:r w:rsidRPr="009A2699">
        <w:rPr>
          <w:rFonts w:ascii="Times New Roman" w:hAnsi="Times New Roman"/>
          <w:sz w:val="24"/>
          <w:szCs w:val="24"/>
        </w:rPr>
        <w:t>Piotr Rybkowski</w:t>
      </w:r>
    </w:p>
    <w:sectPr w:rsidR="006B00CF" w:rsidRPr="009A2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99"/>
    <w:rsid w:val="006B00CF"/>
    <w:rsid w:val="009A2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5CEB"/>
  <w15:chartTrackingRefBased/>
  <w15:docId w15:val="{6C8684C9-AC3A-472A-BAF4-E15989D3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2187</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2021-10-30T18:02:00Z</dcterms:created>
  <dcterms:modified xsi:type="dcterms:W3CDTF">2021-10-30T18:03:00Z</dcterms:modified>
</cp:coreProperties>
</file>