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E719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Uchwała Nr 20/2004</w:t>
      </w:r>
    </w:p>
    <w:p w14:paraId="4AE95E9B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Zarządu Powiatu Pyrzyckiego</w:t>
      </w:r>
    </w:p>
    <w:p w14:paraId="75DF46CF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z dnia 15 czerwca 2004 r.</w:t>
      </w:r>
    </w:p>
    <w:p w14:paraId="11AC5FA0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1CDD2A4F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6BACE07A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622CA8F8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665B2DA6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1E07AE">
        <w:rPr>
          <w:rFonts w:ascii="Times New Roman" w:hAnsi="Times New Roman"/>
          <w:sz w:val="24"/>
          <w:szCs w:val="24"/>
        </w:rPr>
        <w:t>późn</w:t>
      </w:r>
      <w:proofErr w:type="spellEnd"/>
      <w:r w:rsidRPr="001E07AE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52F3274C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55378153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§ 1.</w:t>
      </w:r>
    </w:p>
    <w:p w14:paraId="4D692A83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5690C9DE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0B9D212B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 xml:space="preserve">a. Wanda </w:t>
      </w:r>
      <w:proofErr w:type="spellStart"/>
      <w:r w:rsidRPr="001E07AE">
        <w:rPr>
          <w:rFonts w:ascii="Times New Roman" w:hAnsi="Times New Roman"/>
          <w:sz w:val="24"/>
          <w:szCs w:val="24"/>
        </w:rPr>
        <w:t>Staszyńska</w:t>
      </w:r>
      <w:proofErr w:type="spellEnd"/>
      <w:r w:rsidRPr="001E07AE">
        <w:rPr>
          <w:rFonts w:ascii="Times New Roman" w:hAnsi="Times New Roman"/>
          <w:sz w:val="24"/>
          <w:szCs w:val="24"/>
        </w:rPr>
        <w:t>, urodzona w 1915 r., zamieszkała przy ul. Mazurskiej 2/19 w Szczecinie,</w:t>
      </w:r>
    </w:p>
    <w:p w14:paraId="260E2818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b. Józef Kantor, urodzony w 1954 r., zamieszkały przy ul. Staszica 25-37 c/2 w Dobrzanach,</w:t>
      </w:r>
    </w:p>
    <w:p w14:paraId="0824E069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c. Helena Jarmarkowicz, urodzona w 1914 r., zamieszkała przy ul. Słowackiego 6/12, 71-434</w:t>
      </w:r>
    </w:p>
    <w:p w14:paraId="09C1DEC2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Szczecin.</w:t>
      </w:r>
    </w:p>
    <w:p w14:paraId="6D8B7E4F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1B7981A1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1F6ECABE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786498E9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§ 2.</w:t>
      </w:r>
    </w:p>
    <w:p w14:paraId="464B2432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4BB86E40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7D6A7027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775D7F60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§ 3.</w:t>
      </w:r>
    </w:p>
    <w:p w14:paraId="58EC85C7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04D4FF89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lastRenderedPageBreak/>
        <w:t>Wykonanie uchwały powierza się dyrektorowi Zakładu Opiekuńczo–Leczniczego w Pyrzycach.</w:t>
      </w:r>
    </w:p>
    <w:p w14:paraId="7A5BCEE2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2F1CA312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§ 4.</w:t>
      </w:r>
    </w:p>
    <w:p w14:paraId="78A8C3D3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7D6D7121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6A9A0C60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32D9B5CA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Zarząd Powiatu:</w:t>
      </w:r>
    </w:p>
    <w:p w14:paraId="651FC3F9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0EAE0D23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463ABDD9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56920845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3B54221F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25ADDE0C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1E07AE">
        <w:rPr>
          <w:rFonts w:ascii="Times New Roman" w:hAnsi="Times New Roman"/>
          <w:sz w:val="24"/>
          <w:szCs w:val="24"/>
        </w:rPr>
        <w:t>Betyna</w:t>
      </w:r>
      <w:proofErr w:type="spellEnd"/>
      <w:r w:rsidRPr="001E07AE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1A2C4396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2F298113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1E07AE">
        <w:rPr>
          <w:rFonts w:ascii="Times New Roman" w:hAnsi="Times New Roman"/>
          <w:sz w:val="24"/>
          <w:szCs w:val="24"/>
        </w:rPr>
        <w:t>Korzeniewicz</w:t>
      </w:r>
      <w:proofErr w:type="spellEnd"/>
      <w:r w:rsidRPr="001E07AE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6649767D" w14:textId="77777777" w:rsidR="001E07AE" w:rsidRPr="001E07AE" w:rsidRDefault="001E07AE" w:rsidP="001E07AE">
      <w:pPr>
        <w:rPr>
          <w:rFonts w:ascii="Times New Roman" w:hAnsi="Times New Roman"/>
          <w:sz w:val="24"/>
          <w:szCs w:val="24"/>
        </w:rPr>
      </w:pPr>
    </w:p>
    <w:p w14:paraId="5B8FE015" w14:textId="2B538948" w:rsidR="003D1A3E" w:rsidRPr="001E07AE" w:rsidRDefault="001E07AE" w:rsidP="001E07AE">
      <w:pPr>
        <w:rPr>
          <w:rFonts w:ascii="Times New Roman" w:hAnsi="Times New Roman"/>
          <w:sz w:val="24"/>
          <w:szCs w:val="24"/>
        </w:rPr>
      </w:pPr>
      <w:r w:rsidRPr="001E07AE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1E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AE"/>
    <w:rsid w:val="001E07AE"/>
    <w:rsid w:val="003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DD50"/>
  <w15:chartTrackingRefBased/>
  <w15:docId w15:val="{DB1CA30B-A144-4794-8361-2CA97BC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2021-10-30T17:22:00Z</dcterms:created>
  <dcterms:modified xsi:type="dcterms:W3CDTF">2021-10-30T17:22:00Z</dcterms:modified>
</cp:coreProperties>
</file>