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AC3F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>Uchwała Nr 18/2004</w:t>
      </w:r>
    </w:p>
    <w:p w14:paraId="5D21A12F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>Zarządu Powiatu Pyrzyckiego</w:t>
      </w:r>
    </w:p>
    <w:p w14:paraId="6E318008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>z dnia 15 czerwca 2004 r.</w:t>
      </w:r>
    </w:p>
    <w:p w14:paraId="7C09ABB0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1A0C77A6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>w sprawie powołania Przewodniczącego Komisji Egzaminacyjnych dla nauczycieli szkół i placówek oświatowych prowadzonych przez powiat pyrzycki ubiegających się o awans na stopień nauczyciela mianowanego</w:t>
      </w:r>
    </w:p>
    <w:p w14:paraId="6B56E6C1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7FDF76F1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820853">
        <w:rPr>
          <w:rFonts w:ascii="Times New Roman" w:hAnsi="Times New Roman"/>
          <w:sz w:val="24"/>
          <w:szCs w:val="24"/>
        </w:rPr>
        <w:t>podstawie:art</w:t>
      </w:r>
      <w:proofErr w:type="spellEnd"/>
      <w:r w:rsidRPr="00820853">
        <w:rPr>
          <w:rFonts w:ascii="Times New Roman" w:hAnsi="Times New Roman"/>
          <w:sz w:val="24"/>
          <w:szCs w:val="24"/>
        </w:rPr>
        <w:t xml:space="preserve">. 9g ust 2 i art.91d pkt.2) ustawy z dnia 26 stycznia 1982 r. Karta Nauczyciela (Dz. U. z 2003 r. Nr 118, poz. 1112, Nr 137, poz. 1304, Nr 203, poz. 1966, Nr 213, poz. 2081), zgodnie z Rozporządzeniem Ministra Edukacji Narodowej z dnia 3 sierpnia 2000 r. w sprawie uzyskiwania stopni awansu zawodowego przez nauczycieli(Dz.U. Nr 70, </w:t>
      </w:r>
      <w:proofErr w:type="spellStart"/>
      <w:r w:rsidRPr="00820853">
        <w:rPr>
          <w:rFonts w:ascii="Times New Roman" w:hAnsi="Times New Roman"/>
          <w:sz w:val="24"/>
          <w:szCs w:val="24"/>
        </w:rPr>
        <w:t>poz</w:t>
      </w:r>
      <w:proofErr w:type="spellEnd"/>
      <w:r w:rsidRPr="00820853">
        <w:rPr>
          <w:rFonts w:ascii="Times New Roman" w:hAnsi="Times New Roman"/>
          <w:sz w:val="24"/>
          <w:szCs w:val="24"/>
        </w:rPr>
        <w:t xml:space="preserve"> 825; zm. Dz.U. Nr 82, poz.744) Zarząd Powiatu Pyrzyckiego uchwala, co następuje:</w:t>
      </w:r>
    </w:p>
    <w:p w14:paraId="3AE2ED11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2EAD8636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520281B5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>§ 1.</w:t>
      </w:r>
    </w:p>
    <w:p w14:paraId="4536F085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67B5EA24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 xml:space="preserve">Powołuje się Andrzeja </w:t>
      </w:r>
      <w:proofErr w:type="spellStart"/>
      <w:r w:rsidRPr="00820853">
        <w:rPr>
          <w:rFonts w:ascii="Times New Roman" w:hAnsi="Times New Roman"/>
          <w:sz w:val="24"/>
          <w:szCs w:val="24"/>
        </w:rPr>
        <w:t>Jakiełę</w:t>
      </w:r>
      <w:proofErr w:type="spellEnd"/>
      <w:r w:rsidRPr="00820853">
        <w:rPr>
          <w:rFonts w:ascii="Times New Roman" w:hAnsi="Times New Roman"/>
          <w:sz w:val="24"/>
          <w:szCs w:val="24"/>
        </w:rPr>
        <w:t xml:space="preserve"> – dyrektora Wydziału Oświaty, Kultury, Sportu i Turystyki Starostwa </w:t>
      </w:r>
      <w:proofErr w:type="spellStart"/>
      <w:r w:rsidRPr="00820853">
        <w:rPr>
          <w:rFonts w:ascii="Times New Roman" w:hAnsi="Times New Roman"/>
          <w:sz w:val="24"/>
          <w:szCs w:val="24"/>
        </w:rPr>
        <w:t>Powiatowegow</w:t>
      </w:r>
      <w:proofErr w:type="spellEnd"/>
      <w:r w:rsidRPr="00820853">
        <w:rPr>
          <w:rFonts w:ascii="Times New Roman" w:hAnsi="Times New Roman"/>
          <w:sz w:val="24"/>
          <w:szCs w:val="24"/>
        </w:rPr>
        <w:t xml:space="preserve"> Pyrzycach jako Przewodniczącego Komisji Egzaminacyjnych powołanych do rozpatrzenia wniosków i przeprowadzenia egzaminu dla nauczycieli kontraktowych szkół i placówek oświatowych prowadzonych przez powiat pyrzycki ubiegających się o awans na stopień nauczyciela mianowanego.</w:t>
      </w:r>
    </w:p>
    <w:p w14:paraId="48E46063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7C5292B9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>§ 2.</w:t>
      </w:r>
    </w:p>
    <w:p w14:paraId="06D3BE78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043EAD6E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 xml:space="preserve">Zarząd Powiatu Pyrzyckiego upoważnia Andrzeja </w:t>
      </w:r>
      <w:proofErr w:type="spellStart"/>
      <w:r w:rsidRPr="00820853">
        <w:rPr>
          <w:rFonts w:ascii="Times New Roman" w:hAnsi="Times New Roman"/>
          <w:sz w:val="24"/>
          <w:szCs w:val="24"/>
        </w:rPr>
        <w:t>Jakiełę</w:t>
      </w:r>
      <w:proofErr w:type="spellEnd"/>
      <w:r w:rsidRPr="00820853">
        <w:rPr>
          <w:rFonts w:ascii="Times New Roman" w:hAnsi="Times New Roman"/>
          <w:sz w:val="24"/>
          <w:szCs w:val="24"/>
        </w:rPr>
        <w:t xml:space="preserve"> do powoływania składów Komisji Egzaminacyjnych do rozpatrzenia wniosków i przeprowadzenia egzaminu nauczycieli, o których mowa w § 1.</w:t>
      </w:r>
    </w:p>
    <w:p w14:paraId="73901266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791ED128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>§ 3.</w:t>
      </w:r>
    </w:p>
    <w:p w14:paraId="2E4AE059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098D70B4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>Wykonanie uchwały powierza się Przewodniczącemu Komisji Egzaminacyjnych.</w:t>
      </w:r>
    </w:p>
    <w:p w14:paraId="12296FFA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5AB98157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>§ 4.</w:t>
      </w:r>
    </w:p>
    <w:p w14:paraId="19A3D74D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3D875FA4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lastRenderedPageBreak/>
        <w:t>Uchwała wchodzi w życie z dniem podjęcia.</w:t>
      </w:r>
    </w:p>
    <w:p w14:paraId="0D6CF90A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289A9BAC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4E52E150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>Zarząd Powiatu Pyrzyckiego</w:t>
      </w:r>
    </w:p>
    <w:p w14:paraId="5C9A8D02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3020627D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656F2A4D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>Władysław Dusza ...........................................</w:t>
      </w:r>
    </w:p>
    <w:p w14:paraId="74B6C474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229B9958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>Krzysztof Kunce ...........................................</w:t>
      </w:r>
    </w:p>
    <w:p w14:paraId="46567A8B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7EA7FB76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820853">
        <w:rPr>
          <w:rFonts w:ascii="Times New Roman" w:hAnsi="Times New Roman"/>
          <w:sz w:val="24"/>
          <w:szCs w:val="24"/>
        </w:rPr>
        <w:t>Betyna</w:t>
      </w:r>
      <w:proofErr w:type="spellEnd"/>
      <w:r w:rsidRPr="00820853">
        <w:rPr>
          <w:rFonts w:ascii="Times New Roman" w:hAnsi="Times New Roman"/>
          <w:sz w:val="24"/>
          <w:szCs w:val="24"/>
        </w:rPr>
        <w:t xml:space="preserve"> ...........................................</w:t>
      </w:r>
    </w:p>
    <w:p w14:paraId="0D66DD53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3E456B94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820853">
        <w:rPr>
          <w:rFonts w:ascii="Times New Roman" w:hAnsi="Times New Roman"/>
          <w:sz w:val="24"/>
          <w:szCs w:val="24"/>
        </w:rPr>
        <w:t>Korzeniewicz</w:t>
      </w:r>
      <w:proofErr w:type="spellEnd"/>
      <w:r w:rsidRPr="00820853">
        <w:rPr>
          <w:rFonts w:ascii="Times New Roman" w:hAnsi="Times New Roman"/>
          <w:sz w:val="24"/>
          <w:szCs w:val="24"/>
        </w:rPr>
        <w:t xml:space="preserve"> ...........................................</w:t>
      </w:r>
    </w:p>
    <w:p w14:paraId="083CEFF9" w14:textId="77777777" w:rsidR="00820853" w:rsidRPr="00820853" w:rsidRDefault="00820853" w:rsidP="00820853">
      <w:pPr>
        <w:rPr>
          <w:rFonts w:ascii="Times New Roman" w:hAnsi="Times New Roman"/>
          <w:sz w:val="24"/>
          <w:szCs w:val="24"/>
        </w:rPr>
      </w:pPr>
    </w:p>
    <w:p w14:paraId="1281184A" w14:textId="24CEE9D1" w:rsidR="003D1A3E" w:rsidRPr="00820853" w:rsidRDefault="00820853" w:rsidP="00820853">
      <w:pPr>
        <w:rPr>
          <w:rFonts w:ascii="Times New Roman" w:hAnsi="Times New Roman"/>
          <w:sz w:val="24"/>
          <w:szCs w:val="24"/>
        </w:rPr>
      </w:pPr>
      <w:r w:rsidRPr="00820853">
        <w:rPr>
          <w:rFonts w:ascii="Times New Roman" w:hAnsi="Times New Roman"/>
          <w:sz w:val="24"/>
          <w:szCs w:val="24"/>
        </w:rPr>
        <w:t>Piotr Rybkowski ............................................</w:t>
      </w:r>
    </w:p>
    <w:sectPr w:rsidR="003D1A3E" w:rsidRPr="00820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53"/>
    <w:rsid w:val="003D1A3E"/>
    <w:rsid w:val="0082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E3A3"/>
  <w15:chartTrackingRefBased/>
  <w15:docId w15:val="{BA12F6A1-54AF-4B33-8D24-8404F158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2021-10-30T17:20:00Z</dcterms:created>
  <dcterms:modified xsi:type="dcterms:W3CDTF">2021-10-30T17:20:00Z</dcterms:modified>
</cp:coreProperties>
</file>