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F2FF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Uchwała Nr 1/2004</w:t>
      </w:r>
    </w:p>
    <w:p w14:paraId="52010796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Zarządu Powiatu Pyrzyckiego</w:t>
      </w:r>
    </w:p>
    <w:p w14:paraId="0C8CF55D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z dnia 7 stycznia 2004 r.</w:t>
      </w:r>
    </w:p>
    <w:p w14:paraId="16ADAB88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1F9A4378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w sprawie powołania komisji konkursowej dla przeprowadzenia konkursu na stanowisko Zastępcy Dyrektora do spraw lecznictwa w Szpitalu Powiatowym w Pyrzycach</w:t>
      </w:r>
    </w:p>
    <w:p w14:paraId="7C1B1BDF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37092C94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Na podstawie art. 44a ust. 1 pkt 2 ustawy z dnia 30 sierpnia 1991r. o zakładach opieki zdrowotnej (Dz. U. Nr 91, poz. 408 z </w:t>
      </w:r>
      <w:proofErr w:type="spellStart"/>
      <w:r w:rsidRPr="00734ABE">
        <w:rPr>
          <w:rFonts w:ascii="Times New Roman" w:hAnsi="Times New Roman"/>
          <w:sz w:val="24"/>
          <w:szCs w:val="24"/>
        </w:rPr>
        <w:t>późn</w:t>
      </w:r>
      <w:proofErr w:type="spellEnd"/>
      <w:r w:rsidRPr="00734ABE">
        <w:rPr>
          <w:rFonts w:ascii="Times New Roman" w:hAnsi="Times New Roman"/>
          <w:sz w:val="24"/>
          <w:szCs w:val="24"/>
        </w:rPr>
        <w:t xml:space="preserve">. zm.), § 2 ust. 1. Rozporządzenia Ministra Zdrowia i Opieki Społecznej z dnia 19 sierpnia 1998r. w sprawie szczegółowych zasad przeprowadzania konkursu na niektóre stanowiska kierownicze w publicznych zakładach opieki zdrowotnej, składu komisji konkursowej oraz ramowego regulaminu przeprowadzania konkursu (Dz. U. Nr 115 poz. 749 z </w:t>
      </w:r>
      <w:proofErr w:type="spellStart"/>
      <w:r w:rsidRPr="00734ABE">
        <w:rPr>
          <w:rFonts w:ascii="Times New Roman" w:hAnsi="Times New Roman"/>
          <w:sz w:val="24"/>
          <w:szCs w:val="24"/>
        </w:rPr>
        <w:t>późn</w:t>
      </w:r>
      <w:proofErr w:type="spellEnd"/>
      <w:r w:rsidRPr="00734ABE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75FFF943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780A74D3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1.</w:t>
      </w:r>
    </w:p>
    <w:p w14:paraId="4430BBA9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1C9C29B9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Powołuje się komisję konkursową w następującym składzie:</w:t>
      </w:r>
    </w:p>
    <w:p w14:paraId="2DF96431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1. przedstawiciel Zarządu Powiatu Pyrzyckiego – Krzysztof Kunce - Wicestarosta</w:t>
      </w:r>
    </w:p>
    <w:p w14:paraId="5385784D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2. przedstawiciel Zarządu Powiatu </w:t>
      </w:r>
      <w:proofErr w:type="spellStart"/>
      <w:r w:rsidRPr="00734ABE">
        <w:rPr>
          <w:rFonts w:ascii="Times New Roman" w:hAnsi="Times New Roman"/>
          <w:sz w:val="24"/>
          <w:szCs w:val="24"/>
        </w:rPr>
        <w:t>Pyrzyckiego-Piotr</w:t>
      </w:r>
      <w:proofErr w:type="spellEnd"/>
      <w:r w:rsidRPr="00734ABE">
        <w:rPr>
          <w:rFonts w:ascii="Times New Roman" w:hAnsi="Times New Roman"/>
          <w:sz w:val="24"/>
          <w:szCs w:val="24"/>
        </w:rPr>
        <w:t xml:space="preserve"> Rybkowski – </w:t>
      </w:r>
      <w:proofErr w:type="spellStart"/>
      <w:r w:rsidRPr="00734ABE">
        <w:rPr>
          <w:rFonts w:ascii="Times New Roman" w:hAnsi="Times New Roman"/>
          <w:sz w:val="24"/>
          <w:szCs w:val="24"/>
        </w:rPr>
        <w:t>czł</w:t>
      </w:r>
      <w:proofErr w:type="spellEnd"/>
      <w:r w:rsidRPr="00734ABE">
        <w:rPr>
          <w:rFonts w:ascii="Times New Roman" w:hAnsi="Times New Roman"/>
          <w:sz w:val="24"/>
          <w:szCs w:val="24"/>
        </w:rPr>
        <w:t>. Zarządu</w:t>
      </w:r>
    </w:p>
    <w:p w14:paraId="42650D45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3. przedstawiciel Zarządu Powiatu Pyrzyckiego- Walenty </w:t>
      </w:r>
      <w:proofErr w:type="spellStart"/>
      <w:r w:rsidRPr="00734ABE">
        <w:rPr>
          <w:rFonts w:ascii="Times New Roman" w:hAnsi="Times New Roman"/>
          <w:sz w:val="24"/>
          <w:szCs w:val="24"/>
        </w:rPr>
        <w:t>Darczuk</w:t>
      </w:r>
      <w:proofErr w:type="spellEnd"/>
      <w:r w:rsidRPr="00734ABE">
        <w:rPr>
          <w:rFonts w:ascii="Times New Roman" w:hAnsi="Times New Roman"/>
          <w:sz w:val="24"/>
          <w:szCs w:val="24"/>
        </w:rPr>
        <w:t xml:space="preserve"> – Przew. Kom. </w:t>
      </w:r>
      <w:proofErr w:type="spellStart"/>
      <w:r w:rsidRPr="00734ABE">
        <w:rPr>
          <w:rFonts w:ascii="Times New Roman" w:hAnsi="Times New Roman"/>
          <w:sz w:val="24"/>
          <w:szCs w:val="24"/>
        </w:rPr>
        <w:t>ZOSiBO</w:t>
      </w:r>
      <w:proofErr w:type="spellEnd"/>
    </w:p>
    <w:p w14:paraId="39BAEE1A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4. przedstawiciel Zarządu Powiatu Pyrzyckiego- Ignacy Maćkowiak – </w:t>
      </w:r>
      <w:proofErr w:type="spellStart"/>
      <w:r w:rsidRPr="00734ABE">
        <w:rPr>
          <w:rFonts w:ascii="Times New Roman" w:hAnsi="Times New Roman"/>
          <w:sz w:val="24"/>
          <w:szCs w:val="24"/>
        </w:rPr>
        <w:t>czł</w:t>
      </w:r>
      <w:proofErr w:type="spellEnd"/>
      <w:r w:rsidRPr="00734ABE">
        <w:rPr>
          <w:rFonts w:ascii="Times New Roman" w:hAnsi="Times New Roman"/>
          <w:sz w:val="24"/>
          <w:szCs w:val="24"/>
        </w:rPr>
        <w:t xml:space="preserve">. Kom. </w:t>
      </w:r>
      <w:proofErr w:type="spellStart"/>
      <w:r w:rsidRPr="00734ABE">
        <w:rPr>
          <w:rFonts w:ascii="Times New Roman" w:hAnsi="Times New Roman"/>
          <w:sz w:val="24"/>
          <w:szCs w:val="24"/>
        </w:rPr>
        <w:t>ZOSiBO</w:t>
      </w:r>
      <w:proofErr w:type="spellEnd"/>
    </w:p>
    <w:p w14:paraId="534D33B6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5. przedstawiciel Zarządu Powiatu Pyrzyckiego - Jolanta Gabryś – lek. med.</w:t>
      </w:r>
    </w:p>
    <w:p w14:paraId="53C5A5E8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6. przedstawiciel Zarządu Powiatu Pyrzyckiego – Ryszard Grzesiak -Dyr. Wydz. </w:t>
      </w:r>
      <w:proofErr w:type="spellStart"/>
      <w:r w:rsidRPr="00734ABE">
        <w:rPr>
          <w:rFonts w:ascii="Times New Roman" w:hAnsi="Times New Roman"/>
          <w:sz w:val="24"/>
          <w:szCs w:val="24"/>
        </w:rPr>
        <w:t>Zdr</w:t>
      </w:r>
      <w:proofErr w:type="spellEnd"/>
      <w:r w:rsidRPr="00734ABE">
        <w:rPr>
          <w:rFonts w:ascii="Times New Roman" w:hAnsi="Times New Roman"/>
          <w:sz w:val="24"/>
          <w:szCs w:val="24"/>
        </w:rPr>
        <w:t>. i Opieki Społ.</w:t>
      </w:r>
    </w:p>
    <w:p w14:paraId="607A987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7. przedstawiciel Okręgowej Rady Lekarskiej w Szczecinie</w:t>
      </w:r>
    </w:p>
    <w:p w14:paraId="5A38B9C4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8. przedstawiciel Okręgowej Rady Pielęgniarek i Położnych w Szczecinie</w:t>
      </w:r>
    </w:p>
    <w:p w14:paraId="4D3B838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9. przedstawiciele organizacji związkowych działających w Szpitalu</w:t>
      </w:r>
    </w:p>
    <w:p w14:paraId="7F32688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10. przedstawiciel Rady Społecznej działającej przy Szpitalu.</w:t>
      </w:r>
    </w:p>
    <w:p w14:paraId="4BE1C921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2FEDE403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2.</w:t>
      </w:r>
    </w:p>
    <w:p w14:paraId="54510594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434FEB56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Powołanie komisji konkursowej wszczyna postępowanie konkursowe.</w:t>
      </w:r>
    </w:p>
    <w:p w14:paraId="6C0423A6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75D8763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3.</w:t>
      </w:r>
    </w:p>
    <w:p w14:paraId="0C3CE166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169FB470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1. Postępowanie konkursowe obejmuje:</w:t>
      </w:r>
    </w:p>
    <w:p w14:paraId="07D9F0E0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1) opracowanie i przyjęcie przez komisję konkursową regulaminu konkursu, oraz projektu ogłoszenia</w:t>
      </w:r>
    </w:p>
    <w:p w14:paraId="4EFA8017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o konkursie;</w:t>
      </w:r>
    </w:p>
    <w:p w14:paraId="7B10CD77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2) ogłoszenie o konkursie;</w:t>
      </w:r>
    </w:p>
    <w:p w14:paraId="4EA749A3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3) rozpatrzenie zgłoszonych kandydatur;</w:t>
      </w:r>
    </w:p>
    <w:p w14:paraId="02C0D25A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4) wybranie kandydata na stanowisko objęte konkursem.</w:t>
      </w:r>
    </w:p>
    <w:p w14:paraId="3A527BE5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2. Postępowanie konkursowe prowadzi się z zachowaniem kolejności czynności określonych w ust.1.</w:t>
      </w:r>
    </w:p>
    <w:p w14:paraId="0967D8B0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6FF08FE8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4.</w:t>
      </w:r>
    </w:p>
    <w:p w14:paraId="7ACDAB6B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3F3616B1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Przewodniczącym Komisji Konkursowej wyznacza się: Wicestarostę Krzysztofa Kunce.</w:t>
      </w:r>
    </w:p>
    <w:p w14:paraId="191150A8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484FF407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5.</w:t>
      </w:r>
    </w:p>
    <w:p w14:paraId="3E5196D2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5B13CDCE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Do zadań Przewodniczącego komisji należy również:</w:t>
      </w:r>
    </w:p>
    <w:p w14:paraId="21CB37A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1) powiadomienie członków komisji o posiedzeniu komisji konkursowej co najmniej na 14 dni przed</w:t>
      </w:r>
    </w:p>
    <w:p w14:paraId="0C23812D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wyznaczonym terminem posiedzenia.</w:t>
      </w:r>
    </w:p>
    <w:p w14:paraId="491F5DF5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2) przekazanie Zarządowi Powiatu regulaminu konkursu oraz projektu ogłoszenia o konkursie.</w:t>
      </w:r>
    </w:p>
    <w:p w14:paraId="53646C33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4E97C575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6.</w:t>
      </w:r>
    </w:p>
    <w:p w14:paraId="2F7EE6AE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32647E7F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Komisja konkursowa może prowadzić prace, jeżeli w posiedzeniach komisji bierze udział przewodniczący komisji oraz co najmniej 8 osób powołanych w skład komisji.</w:t>
      </w:r>
    </w:p>
    <w:p w14:paraId="5455AD72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75EBCA0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7.</w:t>
      </w:r>
    </w:p>
    <w:p w14:paraId="71B3342E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02E5B270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Wykonanie uchwały powierza się Przewodniczącemu Komisji Konkursowej.</w:t>
      </w:r>
    </w:p>
    <w:p w14:paraId="40FB318D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7FA8D745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§ 8.</w:t>
      </w:r>
    </w:p>
    <w:p w14:paraId="0B577C3D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3645E18A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1EA3982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01AD09EB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6662401B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62422D71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1FD62C88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Zarząd Powiatu Pyrzyckiego:</w:t>
      </w:r>
    </w:p>
    <w:p w14:paraId="76772722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5425395D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331681E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01830C1C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1B744BB1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57887DA6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734ABE">
        <w:rPr>
          <w:rFonts w:ascii="Times New Roman" w:hAnsi="Times New Roman"/>
          <w:sz w:val="24"/>
          <w:szCs w:val="24"/>
        </w:rPr>
        <w:t>Betyna</w:t>
      </w:r>
      <w:proofErr w:type="spellEnd"/>
      <w:r w:rsidRPr="00734ABE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2A491F10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52396B33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734ABE">
        <w:rPr>
          <w:rFonts w:ascii="Times New Roman" w:hAnsi="Times New Roman"/>
          <w:sz w:val="24"/>
          <w:szCs w:val="24"/>
        </w:rPr>
        <w:t>Korzeniewicz</w:t>
      </w:r>
      <w:proofErr w:type="spellEnd"/>
      <w:r w:rsidRPr="00734ABE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7FD25AD1" w14:textId="77777777" w:rsidR="00734ABE" w:rsidRPr="00734ABE" w:rsidRDefault="00734ABE" w:rsidP="00734ABE">
      <w:pPr>
        <w:rPr>
          <w:rFonts w:ascii="Times New Roman" w:hAnsi="Times New Roman"/>
          <w:sz w:val="24"/>
          <w:szCs w:val="24"/>
        </w:rPr>
      </w:pPr>
    </w:p>
    <w:p w14:paraId="1867392A" w14:textId="43F2F538" w:rsidR="003D1A3E" w:rsidRPr="00734ABE" w:rsidRDefault="00734ABE" w:rsidP="00734ABE">
      <w:pPr>
        <w:rPr>
          <w:rFonts w:ascii="Times New Roman" w:hAnsi="Times New Roman"/>
          <w:sz w:val="24"/>
          <w:szCs w:val="24"/>
        </w:rPr>
      </w:pPr>
      <w:r w:rsidRPr="00734ABE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73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BE"/>
    <w:rsid w:val="003D1A3E"/>
    <w:rsid w:val="007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2E69"/>
  <w15:chartTrackingRefBased/>
  <w15:docId w15:val="{FDB11D14-2D99-4BD6-AC65-FF62743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2021-10-30T17:20:00Z</dcterms:created>
  <dcterms:modified xsi:type="dcterms:W3CDTF">2021-10-30T17:20:00Z</dcterms:modified>
</cp:coreProperties>
</file>