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7579F" w:rsidRDefault="00E7579F">
      <w:pPr>
        <w:rPr>
          <w:rFonts w:ascii="Times New Roman" w:hAnsi="Times New Roman"/>
          <w:sz w:val="24"/>
          <w:szCs w:val="24"/>
        </w:rPr>
      </w:pPr>
      <w:r w:rsidRPr="00E7579F">
        <w:rPr>
          <w:rFonts w:ascii="Times New Roman" w:hAnsi="Times New Roman"/>
          <w:sz w:val="24"/>
          <w:szCs w:val="24"/>
        </w:rPr>
        <w:t xml:space="preserve">Uchwała Nr 59/2006 </w:t>
      </w:r>
      <w:r w:rsidRPr="00E7579F">
        <w:rPr>
          <w:rFonts w:ascii="Times New Roman" w:hAnsi="Times New Roman"/>
          <w:sz w:val="24"/>
          <w:szCs w:val="24"/>
        </w:rPr>
        <w:br/>
        <w:t xml:space="preserve">Zarządu Powiatu w Pyrzycach </w:t>
      </w:r>
      <w:r w:rsidRPr="00E7579F">
        <w:rPr>
          <w:rFonts w:ascii="Times New Roman" w:hAnsi="Times New Roman"/>
          <w:sz w:val="24"/>
          <w:szCs w:val="24"/>
        </w:rPr>
        <w:br/>
        <w:t xml:space="preserve">z dnia 12 grudnia 2006 r.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w sprawie upoważnienia Krzysztofa </w:t>
      </w:r>
      <w:proofErr w:type="spellStart"/>
      <w:r w:rsidRPr="00E7579F">
        <w:rPr>
          <w:rFonts w:ascii="Times New Roman" w:hAnsi="Times New Roman"/>
          <w:sz w:val="24"/>
          <w:szCs w:val="24"/>
        </w:rPr>
        <w:t>Okraski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 </w:t>
      </w:r>
      <w:r w:rsidRPr="00E7579F">
        <w:rPr>
          <w:rFonts w:ascii="Times New Roman" w:hAnsi="Times New Roman"/>
          <w:sz w:val="24"/>
          <w:szCs w:val="24"/>
        </w:rPr>
        <w:br/>
        <w:t xml:space="preserve">do załatwiania spraw w imieniu Zarządu Powiatu w Pyrzycach </w:t>
      </w:r>
      <w:r w:rsidRPr="00E7579F">
        <w:rPr>
          <w:rFonts w:ascii="Times New Roman" w:hAnsi="Times New Roman"/>
          <w:sz w:val="24"/>
          <w:szCs w:val="24"/>
        </w:rPr>
        <w:br/>
        <w:t xml:space="preserve">i składania oświadczeń woli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>Na podstawie art. 48 ust. 2 ustawy z dnia 5 czerwca 1998 r. o samorządzie powiatowym (</w:t>
      </w:r>
      <w:proofErr w:type="spellStart"/>
      <w:r w:rsidRPr="00E7579F">
        <w:rPr>
          <w:rFonts w:ascii="Times New Roman" w:hAnsi="Times New Roman"/>
          <w:sz w:val="24"/>
          <w:szCs w:val="24"/>
        </w:rPr>
        <w:t>j.t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. Dz. U. z 2001 r. Nr 142, poz. 1592, zmiany: Dz. U. z 2002 r. Nr 23, poz. 220; Nr 62, poz. 558; Nr 113, poz. 984; Nr 153, poz. 1271; Nr 200, poz. 1688; Nr 214, poz. 1806, z 2003 r. Nr 162, poz. 1568, z 2004 r. Dz. U. Nr 102, poz. 1055) i art. 21 ust. 1a w związku z art. 19 ust. 2 </w:t>
      </w:r>
      <w:proofErr w:type="spellStart"/>
      <w:r w:rsidRPr="00E7579F">
        <w:rPr>
          <w:rFonts w:ascii="Times New Roman" w:hAnsi="Times New Roman"/>
          <w:sz w:val="24"/>
          <w:szCs w:val="24"/>
        </w:rPr>
        <w:t>pkt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 3 ustawy z dnia 21 marca 1985 r. o drogach publicznych (Dz. U. z 2004 r. Nr 204, poz. 2086 z </w:t>
      </w:r>
      <w:proofErr w:type="spellStart"/>
      <w:r w:rsidRPr="00E7579F">
        <w:rPr>
          <w:rFonts w:ascii="Times New Roman" w:hAnsi="Times New Roman"/>
          <w:sz w:val="24"/>
          <w:szCs w:val="24"/>
        </w:rPr>
        <w:t>późn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§ 1.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Upoważnia się Pana Krzysztofa </w:t>
      </w:r>
      <w:proofErr w:type="spellStart"/>
      <w:r w:rsidRPr="00E7579F">
        <w:rPr>
          <w:rFonts w:ascii="Times New Roman" w:hAnsi="Times New Roman"/>
          <w:sz w:val="24"/>
          <w:szCs w:val="24"/>
        </w:rPr>
        <w:t>Okraskę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 do prowadzenia spraw i postępowań, wydawania decyzji administracyjnych w imieniu Zarządu Powiatu w Pyrzycach oraz składania oświadczeń woli w zakresie: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1) opracowywania projektów planów rozwoju sieci drogowej, </w:t>
      </w:r>
      <w:r w:rsidRPr="00E7579F">
        <w:rPr>
          <w:rFonts w:ascii="Times New Roman" w:hAnsi="Times New Roman"/>
          <w:sz w:val="24"/>
          <w:szCs w:val="24"/>
        </w:rPr>
        <w:br/>
        <w:t xml:space="preserve">2) opracowywania projektów planów finansowania budowy, przebudowy, remontu, utrzymania i ochrony dróg oraz drogowych obiektów inżynierskich, </w:t>
      </w:r>
      <w:r w:rsidRPr="00E7579F">
        <w:rPr>
          <w:rFonts w:ascii="Times New Roman" w:hAnsi="Times New Roman"/>
          <w:sz w:val="24"/>
          <w:szCs w:val="24"/>
        </w:rPr>
        <w:br/>
        <w:t xml:space="preserve">3) pełnienia funkcji inwestora, </w:t>
      </w:r>
      <w:r w:rsidRPr="00E7579F">
        <w:rPr>
          <w:rFonts w:ascii="Times New Roman" w:hAnsi="Times New Roman"/>
          <w:sz w:val="24"/>
          <w:szCs w:val="24"/>
        </w:rPr>
        <w:br/>
        <w:t xml:space="preserve">4) utrzymania nawierzchni drogi, chodników, drogowych obiektów inżynierskich, urządzeń zabezpieczających ruch i innych urządzeń związanych z drogą, </w:t>
      </w:r>
      <w:r w:rsidRPr="00E7579F">
        <w:rPr>
          <w:rFonts w:ascii="Times New Roman" w:hAnsi="Times New Roman"/>
          <w:sz w:val="24"/>
          <w:szCs w:val="24"/>
        </w:rPr>
        <w:br/>
        <w:t xml:space="preserve">5) realizacja zadań w zakresie inżynierii ruchu, </w:t>
      </w:r>
      <w:r w:rsidRPr="00E7579F">
        <w:rPr>
          <w:rFonts w:ascii="Times New Roman" w:hAnsi="Times New Roman"/>
          <w:sz w:val="24"/>
          <w:szCs w:val="24"/>
        </w:rPr>
        <w:br/>
        <w:t xml:space="preserve">6) koordynacja robót w pasie drogowym, </w:t>
      </w:r>
      <w:r w:rsidRPr="00E7579F">
        <w:rPr>
          <w:rFonts w:ascii="Times New Roman" w:hAnsi="Times New Roman"/>
          <w:sz w:val="24"/>
          <w:szCs w:val="24"/>
        </w:rPr>
        <w:br/>
        <w:t xml:space="preserve">7) wydawania zezwoleń na zajęcie pasa drogowego i zjazdy z dróg oraz pobieranie opłat i kar pieniężnych, </w:t>
      </w:r>
      <w:r w:rsidRPr="00E7579F">
        <w:rPr>
          <w:rFonts w:ascii="Times New Roman" w:hAnsi="Times New Roman"/>
          <w:sz w:val="24"/>
          <w:szCs w:val="24"/>
        </w:rPr>
        <w:br/>
        <w:t xml:space="preserve">8) prowadzenia ewidencji dróg, obiektów mostowych, tuneli, przepustów oraz udostępnienie ich na żądanie uprawnionym organom, </w:t>
      </w:r>
      <w:r w:rsidRPr="00E7579F">
        <w:rPr>
          <w:rFonts w:ascii="Times New Roman" w:hAnsi="Times New Roman"/>
          <w:sz w:val="24"/>
          <w:szCs w:val="24"/>
        </w:rPr>
        <w:br/>
        <w:t xml:space="preserve">9) sporządzania informacji o drogach publicznych oraz przekazywania ich Generalnemu Dyrektorowi Dróg Krajowych i Autostrad, </w:t>
      </w:r>
      <w:r w:rsidRPr="00E7579F">
        <w:rPr>
          <w:rFonts w:ascii="Times New Roman" w:hAnsi="Times New Roman"/>
          <w:sz w:val="24"/>
          <w:szCs w:val="24"/>
        </w:rPr>
        <w:br/>
        <w:t xml:space="preserve">10) przeprowadzenia okresowych kontroli stanu dróg i drogowych obiektów inżynierskich, </w:t>
      </w:r>
      <w:r w:rsidRPr="00E7579F">
        <w:rPr>
          <w:rFonts w:ascii="Times New Roman" w:hAnsi="Times New Roman"/>
          <w:sz w:val="24"/>
          <w:szCs w:val="24"/>
        </w:rPr>
        <w:br/>
        <w:t xml:space="preserve">11) wykonywania robót interwencyjnych, robót utrzymaniowych i zabezpieczających, </w:t>
      </w:r>
      <w:r w:rsidRPr="00E7579F">
        <w:rPr>
          <w:rFonts w:ascii="Times New Roman" w:hAnsi="Times New Roman"/>
          <w:sz w:val="24"/>
          <w:szCs w:val="24"/>
        </w:rPr>
        <w:br/>
        <w:t xml:space="preserve">12) przeciwdziałania niszczeniu dróg przez ich użytkowników, </w:t>
      </w:r>
      <w:r w:rsidRPr="00E7579F">
        <w:rPr>
          <w:rFonts w:ascii="Times New Roman" w:hAnsi="Times New Roman"/>
          <w:sz w:val="24"/>
          <w:szCs w:val="24"/>
        </w:rPr>
        <w:br/>
        <w:t xml:space="preserve">13) przeciwdziałania niekorzystnym przeobrażeniom środowiska mogącym powstać lub powstającym w następstwie budowy lub utrzymania dróg,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lastRenderedPageBreak/>
        <w:t xml:space="preserve">14) wprowadzenia ograniczeń lub zamykanie dróg i drogowych obiektów inżynierskich dla ruchu oraz wyznaczanie objazdów drogami różnej kategorii, gdy występuje bezpośrednie zagrożenie bezpieczeństwa osób lub mienia, </w:t>
      </w:r>
      <w:r w:rsidRPr="00E7579F">
        <w:rPr>
          <w:rFonts w:ascii="Times New Roman" w:hAnsi="Times New Roman"/>
          <w:sz w:val="24"/>
          <w:szCs w:val="24"/>
        </w:rPr>
        <w:br/>
        <w:t xml:space="preserve">15) dokonywania okresowych pomiarów ruchu drogowego, </w:t>
      </w:r>
      <w:r w:rsidRPr="00E7579F">
        <w:rPr>
          <w:rFonts w:ascii="Times New Roman" w:hAnsi="Times New Roman"/>
          <w:sz w:val="24"/>
          <w:szCs w:val="24"/>
        </w:rPr>
        <w:br/>
        <w:t xml:space="preserve">16) utrzymania zieleni przydrożnej, w tym sadzenia i usuwania drzew oraz krzewów, </w:t>
      </w:r>
      <w:r w:rsidRPr="00E7579F">
        <w:rPr>
          <w:rFonts w:ascii="Times New Roman" w:hAnsi="Times New Roman"/>
          <w:sz w:val="24"/>
          <w:szCs w:val="24"/>
        </w:rPr>
        <w:br/>
        <w:t xml:space="preserve">17) prowadzenia gospodarki gruntami i innymi nieruchomościami pozostającymi w zarządzie organu zarządzającego drogą, </w:t>
      </w:r>
      <w:r w:rsidRPr="00E7579F">
        <w:rPr>
          <w:rFonts w:ascii="Times New Roman" w:hAnsi="Times New Roman"/>
          <w:sz w:val="24"/>
          <w:szCs w:val="24"/>
        </w:rPr>
        <w:br/>
        <w:t xml:space="preserve">18) otwierania i zamykania rachunków bankowych Zarządu Dróg Powiatowych w Pyrzycach oraz dysponowania środkami pieniężnymi znajdującymi się na tych rachunkach.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§ 2.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Upoważnienia udziela się na okres do czasu rozstrzygnięcia konkursu na stanowisko dyrektora Zarządu Dróg Powiatowych.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§ 3.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E7579F">
        <w:rPr>
          <w:rFonts w:ascii="Times New Roman" w:hAnsi="Times New Roman"/>
          <w:sz w:val="24"/>
          <w:szCs w:val="24"/>
        </w:rPr>
        <w:t>Tołoczko</w:t>
      </w:r>
      <w:proofErr w:type="spellEnd"/>
      <w:r w:rsidRPr="00E7579F">
        <w:rPr>
          <w:rFonts w:ascii="Times New Roman" w:hAnsi="Times New Roman"/>
          <w:sz w:val="24"/>
          <w:szCs w:val="24"/>
        </w:rPr>
        <w:t xml:space="preserve"> ..........................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Jarosław Stankiewicz ..........................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Mieczysław Mularczyk ..........................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 xml:space="preserve">Ireneusz Pawłowski .......................... </w:t>
      </w:r>
      <w:r w:rsidRPr="00E7579F">
        <w:rPr>
          <w:rFonts w:ascii="Times New Roman" w:hAnsi="Times New Roman"/>
          <w:sz w:val="24"/>
          <w:szCs w:val="24"/>
        </w:rPr>
        <w:br/>
      </w:r>
      <w:r w:rsidRPr="00E7579F">
        <w:rPr>
          <w:rFonts w:ascii="Times New Roman" w:hAnsi="Times New Roman"/>
          <w:sz w:val="24"/>
          <w:szCs w:val="24"/>
        </w:rPr>
        <w:br/>
        <w:t>Edward Sadłowski ..........................</w:t>
      </w:r>
    </w:p>
    <w:sectPr w:rsidR="00940EB8" w:rsidRPr="00E7579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579F"/>
    <w:rsid w:val="001B3058"/>
    <w:rsid w:val="00940EB8"/>
    <w:rsid w:val="00E7579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2021-10-28T07:52:00Z</dcterms:created>
  <dcterms:modified xsi:type="dcterms:W3CDTF">2021-10-28T07:52:00Z</dcterms:modified>
</cp:coreProperties>
</file>