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64AFE" w:rsidRDefault="00964AFE">
      <w:pPr>
        <w:rPr>
          <w:rFonts w:ascii="Times New Roman" w:hAnsi="Times New Roman"/>
          <w:sz w:val="24"/>
          <w:szCs w:val="24"/>
        </w:rPr>
      </w:pPr>
      <w:r w:rsidRPr="00964AFE">
        <w:rPr>
          <w:rFonts w:ascii="Times New Roman" w:hAnsi="Times New Roman"/>
          <w:sz w:val="24"/>
          <w:szCs w:val="24"/>
        </w:rPr>
        <w:t xml:space="preserve">Uchwała Nr 8/2007 </w:t>
      </w:r>
      <w:r w:rsidRPr="00964AFE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964AFE">
        <w:rPr>
          <w:rFonts w:ascii="Times New Roman" w:hAnsi="Times New Roman"/>
          <w:sz w:val="24"/>
          <w:szCs w:val="24"/>
        </w:rPr>
        <w:br/>
        <w:t xml:space="preserve">z dnia 11 kwietnia 2007 r. </w:t>
      </w:r>
      <w:r w:rsidRPr="00964AFE">
        <w:rPr>
          <w:rFonts w:ascii="Times New Roman" w:hAnsi="Times New Roman"/>
          <w:sz w:val="24"/>
          <w:szCs w:val="24"/>
        </w:rPr>
        <w:br/>
      </w:r>
      <w:r w:rsidRPr="00964AFE">
        <w:rPr>
          <w:rFonts w:ascii="Times New Roman" w:hAnsi="Times New Roman"/>
          <w:sz w:val="24"/>
          <w:szCs w:val="24"/>
        </w:rPr>
        <w:br/>
      </w:r>
      <w:r w:rsidRPr="00964AFE">
        <w:rPr>
          <w:rFonts w:ascii="Times New Roman" w:hAnsi="Times New Roman"/>
          <w:sz w:val="24"/>
          <w:szCs w:val="24"/>
        </w:rPr>
        <w:br/>
        <w:t xml:space="preserve">w sprawie uchylenia uchwały Nr 3/2007 z dnia 21 lutego 2007 r. </w:t>
      </w:r>
      <w:r w:rsidRPr="00964AFE">
        <w:rPr>
          <w:rFonts w:ascii="Times New Roman" w:hAnsi="Times New Roman"/>
          <w:sz w:val="24"/>
          <w:szCs w:val="24"/>
        </w:rPr>
        <w:br/>
      </w:r>
      <w:r w:rsidRPr="00964AFE">
        <w:rPr>
          <w:rFonts w:ascii="Times New Roman" w:hAnsi="Times New Roman"/>
          <w:sz w:val="24"/>
          <w:szCs w:val="24"/>
        </w:rPr>
        <w:br/>
        <w:t xml:space="preserve">Na podstawie art. 32 ust. 1 ustawy z dnia 5 czerwca 1998 r. o samorządzie powiatowym (Dz. U. z 2001 r. Nr 142, poz. 1592 ze zm.) oraz art. 94 ust. 1 i 2 ustawy z dnia 6 września 2001 r. Prawo farmaceutyczne (Dz. U. z 2004 r. Nr 53, poz. 533 ze zm.) Zarząd Powiatu Pyrzyckiego uchwala, co następuje: </w:t>
      </w:r>
      <w:r w:rsidRPr="00964AFE">
        <w:rPr>
          <w:rFonts w:ascii="Times New Roman" w:hAnsi="Times New Roman"/>
          <w:sz w:val="24"/>
          <w:szCs w:val="24"/>
        </w:rPr>
        <w:br/>
        <w:t xml:space="preserve">§ 1 </w:t>
      </w:r>
      <w:r w:rsidRPr="00964AFE">
        <w:rPr>
          <w:rFonts w:ascii="Times New Roman" w:hAnsi="Times New Roman"/>
          <w:sz w:val="24"/>
          <w:szCs w:val="24"/>
        </w:rPr>
        <w:br/>
        <w:t xml:space="preserve">Uchyla się uchwałę Nr 3/2007 z dnia 21 lutego 2007 r. w sprawie ustalenia rozkładu godzin pracy aptek ogólnodostępnych w Powiecie Pyrzyckim. </w:t>
      </w:r>
      <w:r w:rsidRPr="00964AFE">
        <w:rPr>
          <w:rFonts w:ascii="Times New Roman" w:hAnsi="Times New Roman"/>
          <w:sz w:val="24"/>
          <w:szCs w:val="24"/>
        </w:rPr>
        <w:br/>
        <w:t xml:space="preserve">§ 2 </w:t>
      </w:r>
      <w:r w:rsidRPr="00964AFE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964AFE">
        <w:rPr>
          <w:rFonts w:ascii="Times New Roman" w:hAnsi="Times New Roman"/>
          <w:sz w:val="24"/>
          <w:szCs w:val="24"/>
        </w:rPr>
        <w:br/>
      </w:r>
      <w:r w:rsidRPr="00964AFE">
        <w:rPr>
          <w:rFonts w:ascii="Times New Roman" w:hAnsi="Times New Roman"/>
          <w:sz w:val="24"/>
          <w:szCs w:val="24"/>
        </w:rPr>
        <w:br/>
        <w:t xml:space="preserve">§ 3 </w:t>
      </w:r>
      <w:r w:rsidRPr="00964AFE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964AFE">
        <w:rPr>
          <w:rFonts w:ascii="Times New Roman" w:hAnsi="Times New Roman"/>
          <w:sz w:val="24"/>
          <w:szCs w:val="24"/>
        </w:rPr>
        <w:br/>
      </w:r>
      <w:r w:rsidRPr="00964AFE">
        <w:rPr>
          <w:rFonts w:ascii="Times New Roman" w:hAnsi="Times New Roman"/>
          <w:sz w:val="24"/>
          <w:szCs w:val="24"/>
        </w:rPr>
        <w:br/>
      </w:r>
      <w:r w:rsidRPr="00964AFE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964AFE">
        <w:rPr>
          <w:rFonts w:ascii="Times New Roman" w:hAnsi="Times New Roman"/>
          <w:sz w:val="24"/>
          <w:szCs w:val="24"/>
        </w:rPr>
        <w:br/>
      </w:r>
      <w:r w:rsidRPr="00964AFE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964AFE">
        <w:rPr>
          <w:rFonts w:ascii="Times New Roman" w:hAnsi="Times New Roman"/>
          <w:sz w:val="24"/>
          <w:szCs w:val="24"/>
        </w:rPr>
        <w:t>Tołoczko</w:t>
      </w:r>
      <w:proofErr w:type="spellEnd"/>
      <w:r w:rsidRPr="00964AFE">
        <w:rPr>
          <w:rFonts w:ascii="Times New Roman" w:hAnsi="Times New Roman"/>
          <w:sz w:val="24"/>
          <w:szCs w:val="24"/>
        </w:rPr>
        <w:t xml:space="preserve"> ......................................... </w:t>
      </w:r>
      <w:r w:rsidRPr="00964AFE">
        <w:rPr>
          <w:rFonts w:ascii="Times New Roman" w:hAnsi="Times New Roman"/>
          <w:sz w:val="24"/>
          <w:szCs w:val="24"/>
        </w:rPr>
        <w:br/>
        <w:t xml:space="preserve">Jarosław Stankiewicz ......................................... </w:t>
      </w:r>
      <w:r w:rsidRPr="00964AFE">
        <w:rPr>
          <w:rFonts w:ascii="Times New Roman" w:hAnsi="Times New Roman"/>
          <w:sz w:val="24"/>
          <w:szCs w:val="24"/>
        </w:rPr>
        <w:br/>
        <w:t xml:space="preserve">Marek Mazur ......................................... </w:t>
      </w:r>
      <w:r w:rsidRPr="00964AFE">
        <w:rPr>
          <w:rFonts w:ascii="Times New Roman" w:hAnsi="Times New Roman"/>
          <w:sz w:val="24"/>
          <w:szCs w:val="24"/>
        </w:rPr>
        <w:br/>
        <w:t xml:space="preserve">Ireneusz Pawłowski ......................................... </w:t>
      </w:r>
      <w:r w:rsidRPr="00964AFE">
        <w:rPr>
          <w:rFonts w:ascii="Times New Roman" w:hAnsi="Times New Roman"/>
          <w:sz w:val="24"/>
          <w:szCs w:val="24"/>
        </w:rPr>
        <w:br/>
        <w:t>Edward Sadłowski .........................................</w:t>
      </w:r>
    </w:p>
    <w:sectPr w:rsidR="00940EB8" w:rsidRPr="00964AF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4AFE"/>
    <w:rsid w:val="0084357C"/>
    <w:rsid w:val="00940EB8"/>
    <w:rsid w:val="00964AFE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2021-10-27T08:00:00Z</dcterms:created>
  <dcterms:modified xsi:type="dcterms:W3CDTF">2021-10-27T08:00:00Z</dcterms:modified>
</cp:coreProperties>
</file>