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131F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  <w:r w:rsidRPr="00667BF6">
        <w:rPr>
          <w:rFonts w:ascii="Times New Roman" w:hAnsi="Times New Roman"/>
          <w:sz w:val="24"/>
          <w:szCs w:val="24"/>
        </w:rPr>
        <w:t>Uchwała Nr 8/08</w:t>
      </w:r>
    </w:p>
    <w:p w14:paraId="1CA77730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  <w:r w:rsidRPr="00667BF6">
        <w:rPr>
          <w:rFonts w:ascii="Times New Roman" w:hAnsi="Times New Roman"/>
          <w:sz w:val="24"/>
          <w:szCs w:val="24"/>
        </w:rPr>
        <w:t>Zarządu Powiatu Pyrzyckiego</w:t>
      </w:r>
    </w:p>
    <w:p w14:paraId="5F9427B4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  <w:r w:rsidRPr="00667BF6">
        <w:rPr>
          <w:rFonts w:ascii="Times New Roman" w:hAnsi="Times New Roman"/>
          <w:sz w:val="24"/>
          <w:szCs w:val="24"/>
        </w:rPr>
        <w:t>z dnia 13 lutego 2008 r.</w:t>
      </w:r>
    </w:p>
    <w:p w14:paraId="51C4183B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</w:p>
    <w:p w14:paraId="6AE2623A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  <w:r w:rsidRPr="00667BF6">
        <w:rPr>
          <w:rFonts w:ascii="Times New Roman" w:hAnsi="Times New Roman"/>
          <w:sz w:val="24"/>
          <w:szCs w:val="24"/>
        </w:rPr>
        <w:t>w sprawie określenia zasad przekazywania przez jednostki organizacyjne powiatu osiąganych przez nie w 2008 r. dochodów stanowiących dochód budżetu powiatu</w:t>
      </w:r>
    </w:p>
    <w:p w14:paraId="09DF4043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</w:p>
    <w:p w14:paraId="54B1011D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</w:p>
    <w:p w14:paraId="258486E9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  <w:r w:rsidRPr="00667BF6">
        <w:rPr>
          <w:rFonts w:ascii="Times New Roman" w:hAnsi="Times New Roman"/>
          <w:sz w:val="24"/>
          <w:szCs w:val="24"/>
        </w:rPr>
        <w:t xml:space="preserve">Na podstawie art. 187, ust. 1 ustawy z dnia 30 czerwca 2005 r. o finansach publicznych (Dz.U. Nr 249, poz. 2104, z </w:t>
      </w:r>
      <w:proofErr w:type="spellStart"/>
      <w:r w:rsidRPr="00667BF6">
        <w:rPr>
          <w:rFonts w:ascii="Times New Roman" w:hAnsi="Times New Roman"/>
          <w:sz w:val="24"/>
          <w:szCs w:val="24"/>
        </w:rPr>
        <w:t>późn</w:t>
      </w:r>
      <w:proofErr w:type="spellEnd"/>
      <w:r w:rsidRPr="00667BF6">
        <w:rPr>
          <w:rFonts w:ascii="Times New Roman" w:hAnsi="Times New Roman"/>
          <w:sz w:val="24"/>
          <w:szCs w:val="24"/>
        </w:rPr>
        <w:t>. zm.) Zarząd Powiatu Pyrzyckiego uchwala co następuje:</w:t>
      </w:r>
    </w:p>
    <w:p w14:paraId="68385629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</w:p>
    <w:p w14:paraId="544E419A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  <w:r w:rsidRPr="00667BF6">
        <w:rPr>
          <w:rFonts w:ascii="Times New Roman" w:hAnsi="Times New Roman"/>
          <w:sz w:val="24"/>
          <w:szCs w:val="24"/>
        </w:rPr>
        <w:t>§ 1.</w:t>
      </w:r>
    </w:p>
    <w:p w14:paraId="5937A190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</w:p>
    <w:p w14:paraId="463DEB60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  <w:r w:rsidRPr="00667BF6">
        <w:rPr>
          <w:rFonts w:ascii="Times New Roman" w:hAnsi="Times New Roman"/>
          <w:sz w:val="24"/>
          <w:szCs w:val="24"/>
        </w:rPr>
        <w:t>1. Zobowiązuje się jednostki organizacyjne powiatu do przekazywania w roku 2008 osiąganych dochodów stanowiących dochody budżetu powiatu, w terminie do 5-tego dnia roboczego miesiąca następującego po miesiącu, w którym dochody zostały osiągnięte, na niżej podany rachunek bankowy:</w:t>
      </w:r>
    </w:p>
    <w:p w14:paraId="507BA873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  <w:r w:rsidRPr="00667BF6">
        <w:rPr>
          <w:rFonts w:ascii="Times New Roman" w:hAnsi="Times New Roman"/>
          <w:sz w:val="24"/>
          <w:szCs w:val="24"/>
        </w:rPr>
        <w:t>Bank Gospodarki Żywnościowej S.A.</w:t>
      </w:r>
    </w:p>
    <w:p w14:paraId="32FA372B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  <w:r w:rsidRPr="00667BF6">
        <w:rPr>
          <w:rFonts w:ascii="Times New Roman" w:hAnsi="Times New Roman"/>
          <w:sz w:val="24"/>
          <w:szCs w:val="24"/>
        </w:rPr>
        <w:t>Oddział w Pyrzycach</w:t>
      </w:r>
    </w:p>
    <w:p w14:paraId="44233BF8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  <w:r w:rsidRPr="00667BF6">
        <w:rPr>
          <w:rFonts w:ascii="Times New Roman" w:hAnsi="Times New Roman"/>
          <w:sz w:val="24"/>
          <w:szCs w:val="24"/>
        </w:rPr>
        <w:t>41 2030 0045 1110 0000 0054 7320</w:t>
      </w:r>
    </w:p>
    <w:p w14:paraId="16C080A6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  <w:r w:rsidRPr="00667BF6">
        <w:rPr>
          <w:rFonts w:ascii="Times New Roman" w:hAnsi="Times New Roman"/>
          <w:sz w:val="24"/>
          <w:szCs w:val="24"/>
        </w:rPr>
        <w:t>2. Dochody osiągnięte w miesiącu grudniu 2008 r. należy przekazać na wyżej wskazany rachunek bankowy w terminie do dnia 31 grudnia 2008 r.</w:t>
      </w:r>
    </w:p>
    <w:p w14:paraId="721414D4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  <w:r w:rsidRPr="00667BF6">
        <w:rPr>
          <w:rFonts w:ascii="Times New Roman" w:hAnsi="Times New Roman"/>
          <w:sz w:val="24"/>
          <w:szCs w:val="24"/>
        </w:rPr>
        <w:t>3. Na przelewie należy zaznaczyć jakiego działu, rozdziału i paragrafu klasyfikacji budżetowej dotyczą przekazywane dochody.</w:t>
      </w:r>
    </w:p>
    <w:p w14:paraId="076FEF85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</w:p>
    <w:p w14:paraId="6C44875F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  <w:r w:rsidRPr="00667BF6">
        <w:rPr>
          <w:rFonts w:ascii="Times New Roman" w:hAnsi="Times New Roman"/>
          <w:sz w:val="24"/>
          <w:szCs w:val="24"/>
        </w:rPr>
        <w:t>§ 2.</w:t>
      </w:r>
    </w:p>
    <w:p w14:paraId="1C0A4159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</w:p>
    <w:p w14:paraId="5079B44B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  <w:r w:rsidRPr="00667BF6">
        <w:rPr>
          <w:rFonts w:ascii="Times New Roman" w:hAnsi="Times New Roman"/>
          <w:sz w:val="24"/>
          <w:szCs w:val="24"/>
        </w:rPr>
        <w:t>Dochody uzyskane w miesiącach styczeń i luty 2008 r. a nie przekazane na rachunek bankowy budżetu powiatu, należy przekazać na rachunek wskazany w § 1, pkt 1 i na zasadach określonych w § 1, pkt 1 i 3, w terminie do dnia 7 marca 2008 r.</w:t>
      </w:r>
    </w:p>
    <w:p w14:paraId="68068D97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</w:p>
    <w:p w14:paraId="5E72CCB8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  <w:r w:rsidRPr="00667BF6">
        <w:rPr>
          <w:rFonts w:ascii="Times New Roman" w:hAnsi="Times New Roman"/>
          <w:sz w:val="24"/>
          <w:szCs w:val="24"/>
        </w:rPr>
        <w:t>§ 3.</w:t>
      </w:r>
    </w:p>
    <w:p w14:paraId="75249A23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</w:p>
    <w:p w14:paraId="183A351E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  <w:r w:rsidRPr="00667BF6">
        <w:rPr>
          <w:rFonts w:ascii="Times New Roman" w:hAnsi="Times New Roman"/>
          <w:sz w:val="24"/>
          <w:szCs w:val="24"/>
        </w:rPr>
        <w:t>Wykonanie uchwały powierza się Skarbnikowi Powiatu.</w:t>
      </w:r>
    </w:p>
    <w:p w14:paraId="0C1471E1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</w:p>
    <w:p w14:paraId="07617E23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  <w:r w:rsidRPr="00667BF6">
        <w:rPr>
          <w:rFonts w:ascii="Times New Roman" w:hAnsi="Times New Roman"/>
          <w:sz w:val="24"/>
          <w:szCs w:val="24"/>
        </w:rPr>
        <w:t>§ 4.</w:t>
      </w:r>
    </w:p>
    <w:p w14:paraId="4230BD70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</w:p>
    <w:p w14:paraId="62E0386B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  <w:r w:rsidRPr="00667BF6">
        <w:rPr>
          <w:rFonts w:ascii="Times New Roman" w:hAnsi="Times New Roman"/>
          <w:sz w:val="24"/>
          <w:szCs w:val="24"/>
        </w:rPr>
        <w:t>Uchwała wchodzi w życie z dniem podjęcia.</w:t>
      </w:r>
    </w:p>
    <w:p w14:paraId="4EE14CB1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</w:p>
    <w:p w14:paraId="34480AC0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  <w:r w:rsidRPr="00667BF6">
        <w:rPr>
          <w:rFonts w:ascii="Times New Roman" w:hAnsi="Times New Roman"/>
          <w:sz w:val="24"/>
          <w:szCs w:val="24"/>
        </w:rPr>
        <w:t xml:space="preserve">Starosta - Wiktor </w:t>
      </w:r>
      <w:proofErr w:type="spellStart"/>
      <w:r w:rsidRPr="00667BF6">
        <w:rPr>
          <w:rFonts w:ascii="Times New Roman" w:hAnsi="Times New Roman"/>
          <w:sz w:val="24"/>
          <w:szCs w:val="24"/>
        </w:rPr>
        <w:t>Tołoczko</w:t>
      </w:r>
      <w:proofErr w:type="spellEnd"/>
    </w:p>
    <w:p w14:paraId="4AD14988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  <w:r w:rsidRPr="00667BF6">
        <w:rPr>
          <w:rFonts w:ascii="Times New Roman" w:hAnsi="Times New Roman"/>
          <w:sz w:val="24"/>
          <w:szCs w:val="24"/>
        </w:rPr>
        <w:t>Wicestarosta - Jarosław Stankiewicz</w:t>
      </w:r>
    </w:p>
    <w:p w14:paraId="59FEC1D1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  <w:r w:rsidRPr="00667BF6">
        <w:rPr>
          <w:rFonts w:ascii="Times New Roman" w:hAnsi="Times New Roman"/>
          <w:sz w:val="24"/>
          <w:szCs w:val="24"/>
        </w:rPr>
        <w:t>Członek Zarządu - Marek Mazur</w:t>
      </w:r>
    </w:p>
    <w:p w14:paraId="1D5E5FD8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  <w:r w:rsidRPr="00667BF6">
        <w:rPr>
          <w:rFonts w:ascii="Times New Roman" w:hAnsi="Times New Roman"/>
          <w:sz w:val="24"/>
          <w:szCs w:val="24"/>
        </w:rPr>
        <w:t>Członek Zarządu - Ireneusz Pawłowski</w:t>
      </w:r>
    </w:p>
    <w:p w14:paraId="488FB10B" w14:textId="77777777" w:rsidR="00667BF6" w:rsidRPr="00667BF6" w:rsidRDefault="00667BF6" w:rsidP="00667BF6">
      <w:pPr>
        <w:rPr>
          <w:rFonts w:ascii="Times New Roman" w:hAnsi="Times New Roman"/>
          <w:sz w:val="24"/>
          <w:szCs w:val="24"/>
        </w:rPr>
      </w:pPr>
    </w:p>
    <w:p w14:paraId="72B84511" w14:textId="4B87C917" w:rsidR="00C82FB6" w:rsidRPr="00667BF6" w:rsidRDefault="00667BF6" w:rsidP="00667BF6">
      <w:pPr>
        <w:rPr>
          <w:rFonts w:ascii="Times New Roman" w:hAnsi="Times New Roman"/>
          <w:sz w:val="24"/>
          <w:szCs w:val="24"/>
        </w:rPr>
      </w:pPr>
      <w:r w:rsidRPr="00667BF6">
        <w:rPr>
          <w:rFonts w:ascii="Times New Roman" w:hAnsi="Times New Roman"/>
          <w:sz w:val="24"/>
          <w:szCs w:val="24"/>
        </w:rPr>
        <w:t>Członek Zarządu - Edward Sadłowski</w:t>
      </w:r>
    </w:p>
    <w:sectPr w:rsidR="00C82FB6" w:rsidRPr="0066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F6"/>
    <w:rsid w:val="00667BF6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5AAC"/>
  <w15:chartTrackingRefBased/>
  <w15:docId w15:val="{13504DA4-EEAC-42FE-B3AC-547EC527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2021-10-26T16:28:00Z</dcterms:created>
  <dcterms:modified xsi:type="dcterms:W3CDTF">2021-10-26T16:29:00Z</dcterms:modified>
</cp:coreProperties>
</file>