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BC1E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  <w:r w:rsidRPr="007D31DF">
        <w:rPr>
          <w:rFonts w:ascii="Times New Roman" w:hAnsi="Times New Roman"/>
          <w:sz w:val="24"/>
          <w:szCs w:val="24"/>
        </w:rPr>
        <w:t>Uchwała Nr 52/2008</w:t>
      </w:r>
    </w:p>
    <w:p w14:paraId="1C21B453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  <w:r w:rsidRPr="007D31DF">
        <w:rPr>
          <w:rFonts w:ascii="Times New Roman" w:hAnsi="Times New Roman"/>
          <w:sz w:val="24"/>
          <w:szCs w:val="24"/>
        </w:rPr>
        <w:t>Zarządu Powiatu Pyrzyckiego</w:t>
      </w:r>
    </w:p>
    <w:p w14:paraId="540F9D6E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  <w:r w:rsidRPr="007D31DF">
        <w:rPr>
          <w:rFonts w:ascii="Times New Roman" w:hAnsi="Times New Roman"/>
          <w:sz w:val="24"/>
          <w:szCs w:val="24"/>
        </w:rPr>
        <w:t>z dnia 29 sierpnia 2008 r.</w:t>
      </w:r>
    </w:p>
    <w:p w14:paraId="76177786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</w:p>
    <w:p w14:paraId="7D514577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  <w:r w:rsidRPr="007D31DF">
        <w:rPr>
          <w:rFonts w:ascii="Times New Roman" w:hAnsi="Times New Roman"/>
          <w:sz w:val="24"/>
          <w:szCs w:val="24"/>
        </w:rPr>
        <w:t>w sprawie przedłużenia powierzenia stanowiska dyrektora placówki oświatowej</w:t>
      </w:r>
    </w:p>
    <w:p w14:paraId="31E2D4C0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</w:p>
    <w:p w14:paraId="6608A097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</w:p>
    <w:p w14:paraId="7405AEB3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</w:p>
    <w:p w14:paraId="190BEDCF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  <w:r w:rsidRPr="007D31DF">
        <w:rPr>
          <w:rFonts w:ascii="Times New Roman" w:hAnsi="Times New Roman"/>
          <w:sz w:val="24"/>
          <w:szCs w:val="24"/>
        </w:rPr>
        <w:t xml:space="preserve">Na podstawie: art. 36a ust. 1, 8, 9 w związku z art. 5c pkt 2 ustawy z dnia 7 września 1991 r. o systemie oświaty (tekst jednolity: Dz. U. z 2004 r. Nr 256, poz. 2572 z </w:t>
      </w:r>
      <w:proofErr w:type="spellStart"/>
      <w:r w:rsidRPr="007D31DF">
        <w:rPr>
          <w:rFonts w:ascii="Times New Roman" w:hAnsi="Times New Roman"/>
          <w:sz w:val="24"/>
          <w:szCs w:val="24"/>
        </w:rPr>
        <w:t>późn</w:t>
      </w:r>
      <w:proofErr w:type="spellEnd"/>
      <w:r w:rsidRPr="007D31DF">
        <w:rPr>
          <w:rFonts w:ascii="Times New Roman" w:hAnsi="Times New Roman"/>
          <w:sz w:val="24"/>
          <w:szCs w:val="24"/>
        </w:rPr>
        <w:t xml:space="preserve">. zm.), w związku z art. 32 ust. 2 pkt.5 ustawy z dnia 5 czerwca 1998 r. o samorządzie powiatowym (j. t. Dz. U. z 2001 r. Nr 142, poz. 1592 z </w:t>
      </w:r>
      <w:proofErr w:type="spellStart"/>
      <w:r w:rsidRPr="007D31DF">
        <w:rPr>
          <w:rFonts w:ascii="Times New Roman" w:hAnsi="Times New Roman"/>
          <w:sz w:val="24"/>
          <w:szCs w:val="24"/>
        </w:rPr>
        <w:t>późn</w:t>
      </w:r>
      <w:proofErr w:type="spellEnd"/>
      <w:r w:rsidRPr="007D31DF">
        <w:rPr>
          <w:rFonts w:ascii="Times New Roman" w:hAnsi="Times New Roman"/>
          <w:sz w:val="24"/>
          <w:szCs w:val="24"/>
        </w:rPr>
        <w:t>. zm.), po zasięgnięciu opinii Rady Pedagogicznej Zespołu Szkół Nr 1 w Pyrzycach, w uzgodnieniu z Kuratorem Oświaty w Szczecinie.</w:t>
      </w:r>
    </w:p>
    <w:p w14:paraId="79AEDD83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</w:p>
    <w:p w14:paraId="4474D716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</w:p>
    <w:p w14:paraId="516C416E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  <w:r w:rsidRPr="007D31DF">
        <w:rPr>
          <w:rFonts w:ascii="Times New Roman" w:hAnsi="Times New Roman"/>
          <w:sz w:val="24"/>
          <w:szCs w:val="24"/>
        </w:rPr>
        <w:t>§ 1.</w:t>
      </w:r>
    </w:p>
    <w:p w14:paraId="4116FC04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</w:p>
    <w:p w14:paraId="29CF043D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  <w:r w:rsidRPr="007D31DF">
        <w:rPr>
          <w:rFonts w:ascii="Times New Roman" w:hAnsi="Times New Roman"/>
          <w:sz w:val="24"/>
          <w:szCs w:val="24"/>
        </w:rPr>
        <w:t>Przedłuża się Pani Wandzie Kłodawskiej powierzenie stanowiska dyrektora Zespołu Szkół Nr 1 w Pyrzycach na okres kolejnych 5 lat szkolnych, tj. od 1 września 2008 r. do dnia 31 sierpnia 2013 r.</w:t>
      </w:r>
    </w:p>
    <w:p w14:paraId="05E26963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</w:p>
    <w:p w14:paraId="59F1AA8B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  <w:r w:rsidRPr="007D31DF">
        <w:rPr>
          <w:rFonts w:ascii="Times New Roman" w:hAnsi="Times New Roman"/>
          <w:sz w:val="24"/>
          <w:szCs w:val="24"/>
        </w:rPr>
        <w:t>§ 2.</w:t>
      </w:r>
    </w:p>
    <w:p w14:paraId="27287D73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</w:p>
    <w:p w14:paraId="57616E48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  <w:r w:rsidRPr="007D31DF">
        <w:rPr>
          <w:rFonts w:ascii="Times New Roman" w:hAnsi="Times New Roman"/>
          <w:sz w:val="24"/>
          <w:szCs w:val="24"/>
        </w:rPr>
        <w:t>Wykonanie uchwały powierza się Przewodniczącemu Zarządu.</w:t>
      </w:r>
    </w:p>
    <w:p w14:paraId="4FD0A143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</w:p>
    <w:p w14:paraId="11C770C4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  <w:r w:rsidRPr="007D31DF">
        <w:rPr>
          <w:rFonts w:ascii="Times New Roman" w:hAnsi="Times New Roman"/>
          <w:sz w:val="24"/>
          <w:szCs w:val="24"/>
        </w:rPr>
        <w:t>§ 3.</w:t>
      </w:r>
    </w:p>
    <w:p w14:paraId="2B3DD87C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</w:p>
    <w:p w14:paraId="7EA6D93F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  <w:r w:rsidRPr="007D31DF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1E93BAC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</w:p>
    <w:p w14:paraId="4BA32401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</w:p>
    <w:p w14:paraId="4CA91121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</w:p>
    <w:p w14:paraId="0D0305DE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  <w:r w:rsidRPr="007D31DF">
        <w:rPr>
          <w:rFonts w:ascii="Times New Roman" w:hAnsi="Times New Roman"/>
          <w:sz w:val="24"/>
          <w:szCs w:val="24"/>
        </w:rPr>
        <w:t>Zarząd Powiatu Pyrzyckiego:</w:t>
      </w:r>
    </w:p>
    <w:p w14:paraId="4804D82F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</w:p>
    <w:p w14:paraId="7CE6684D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</w:p>
    <w:p w14:paraId="2E3C3B06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  <w:r w:rsidRPr="007D31DF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7D31DF">
        <w:rPr>
          <w:rFonts w:ascii="Times New Roman" w:hAnsi="Times New Roman"/>
          <w:sz w:val="24"/>
          <w:szCs w:val="24"/>
        </w:rPr>
        <w:t>Tołoczko</w:t>
      </w:r>
      <w:proofErr w:type="spellEnd"/>
    </w:p>
    <w:p w14:paraId="57B12221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  <w:r w:rsidRPr="007D31DF">
        <w:rPr>
          <w:rFonts w:ascii="Times New Roman" w:hAnsi="Times New Roman"/>
          <w:sz w:val="24"/>
          <w:szCs w:val="24"/>
        </w:rPr>
        <w:t>Jarosław Stankiewicz</w:t>
      </w:r>
    </w:p>
    <w:p w14:paraId="41773ABC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  <w:r w:rsidRPr="007D31DF">
        <w:rPr>
          <w:rFonts w:ascii="Times New Roman" w:hAnsi="Times New Roman"/>
          <w:sz w:val="24"/>
          <w:szCs w:val="24"/>
        </w:rPr>
        <w:t>Ireneusz Pawłowski</w:t>
      </w:r>
    </w:p>
    <w:p w14:paraId="1615039C" w14:textId="77777777" w:rsidR="007D31DF" w:rsidRPr="007D31DF" w:rsidRDefault="007D31DF" w:rsidP="007D31DF">
      <w:pPr>
        <w:rPr>
          <w:rFonts w:ascii="Times New Roman" w:hAnsi="Times New Roman"/>
          <w:sz w:val="24"/>
          <w:szCs w:val="24"/>
        </w:rPr>
      </w:pPr>
      <w:r w:rsidRPr="007D31DF">
        <w:rPr>
          <w:rFonts w:ascii="Times New Roman" w:hAnsi="Times New Roman"/>
          <w:sz w:val="24"/>
          <w:szCs w:val="24"/>
        </w:rPr>
        <w:t>Marek Mazur</w:t>
      </w:r>
    </w:p>
    <w:p w14:paraId="621AFB56" w14:textId="3F382BD3" w:rsidR="00C82FB6" w:rsidRPr="007D31DF" w:rsidRDefault="007D31DF" w:rsidP="007D31DF">
      <w:pPr>
        <w:rPr>
          <w:rFonts w:ascii="Times New Roman" w:hAnsi="Times New Roman"/>
          <w:sz w:val="24"/>
          <w:szCs w:val="24"/>
        </w:rPr>
      </w:pPr>
      <w:r w:rsidRPr="007D31DF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7D31DF">
        <w:rPr>
          <w:rFonts w:ascii="Times New Roman" w:hAnsi="Times New Roman"/>
          <w:sz w:val="24"/>
          <w:szCs w:val="24"/>
        </w:rPr>
        <w:t>Ileczko</w:t>
      </w:r>
      <w:proofErr w:type="spellEnd"/>
    </w:p>
    <w:sectPr w:rsidR="00C82FB6" w:rsidRPr="007D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DF"/>
    <w:rsid w:val="007D31DF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E1F8"/>
  <w15:chartTrackingRefBased/>
  <w15:docId w15:val="{DD142FC9-AEEB-48B1-8BBF-50FC8ADE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2021-10-26T16:54:00Z</dcterms:created>
  <dcterms:modified xsi:type="dcterms:W3CDTF">2021-10-26T16:55:00Z</dcterms:modified>
</cp:coreProperties>
</file>