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C659" w14:textId="77777777" w:rsidR="001A13BB" w:rsidRPr="001A13BB" w:rsidRDefault="001A13BB" w:rsidP="001A13BB">
      <w:pPr>
        <w:rPr>
          <w:rFonts w:ascii="Times New Roman" w:hAnsi="Times New Roman"/>
          <w:sz w:val="24"/>
          <w:szCs w:val="24"/>
        </w:rPr>
      </w:pPr>
      <w:r w:rsidRPr="001A13BB">
        <w:rPr>
          <w:rFonts w:ascii="Times New Roman" w:hAnsi="Times New Roman"/>
          <w:sz w:val="24"/>
          <w:szCs w:val="24"/>
        </w:rPr>
        <w:t>Uchwała Nr 35/2008</w:t>
      </w:r>
    </w:p>
    <w:p w14:paraId="2CC81D33" w14:textId="77777777" w:rsidR="001A13BB" w:rsidRPr="001A13BB" w:rsidRDefault="001A13BB" w:rsidP="001A13BB">
      <w:pPr>
        <w:rPr>
          <w:rFonts w:ascii="Times New Roman" w:hAnsi="Times New Roman"/>
          <w:sz w:val="24"/>
          <w:szCs w:val="24"/>
        </w:rPr>
      </w:pPr>
      <w:r w:rsidRPr="001A13BB">
        <w:rPr>
          <w:rFonts w:ascii="Times New Roman" w:hAnsi="Times New Roman"/>
          <w:sz w:val="24"/>
          <w:szCs w:val="24"/>
        </w:rPr>
        <w:t>Zarządu Powiatu Pyrzyckiego</w:t>
      </w:r>
    </w:p>
    <w:p w14:paraId="1414F157" w14:textId="77777777" w:rsidR="001A13BB" w:rsidRPr="001A13BB" w:rsidRDefault="001A13BB" w:rsidP="001A13BB">
      <w:pPr>
        <w:rPr>
          <w:rFonts w:ascii="Times New Roman" w:hAnsi="Times New Roman"/>
          <w:sz w:val="24"/>
          <w:szCs w:val="24"/>
        </w:rPr>
      </w:pPr>
      <w:r w:rsidRPr="001A13BB">
        <w:rPr>
          <w:rFonts w:ascii="Times New Roman" w:hAnsi="Times New Roman"/>
          <w:sz w:val="24"/>
          <w:szCs w:val="24"/>
        </w:rPr>
        <w:t>z dnia 27 czerwca 2008 r.</w:t>
      </w:r>
    </w:p>
    <w:p w14:paraId="027B58D9" w14:textId="77777777" w:rsidR="001A13BB" w:rsidRPr="001A13BB" w:rsidRDefault="001A13BB" w:rsidP="001A13BB">
      <w:pPr>
        <w:rPr>
          <w:rFonts w:ascii="Times New Roman" w:hAnsi="Times New Roman"/>
          <w:sz w:val="24"/>
          <w:szCs w:val="24"/>
        </w:rPr>
      </w:pPr>
    </w:p>
    <w:p w14:paraId="510C1FD3" w14:textId="77777777" w:rsidR="001A13BB" w:rsidRPr="001A13BB" w:rsidRDefault="001A13BB" w:rsidP="001A13BB">
      <w:pPr>
        <w:rPr>
          <w:rFonts w:ascii="Times New Roman" w:hAnsi="Times New Roman"/>
          <w:sz w:val="24"/>
          <w:szCs w:val="24"/>
        </w:rPr>
      </w:pPr>
      <w:r w:rsidRPr="001A13BB">
        <w:rPr>
          <w:rFonts w:ascii="Times New Roman" w:hAnsi="Times New Roman"/>
          <w:sz w:val="24"/>
          <w:szCs w:val="24"/>
        </w:rPr>
        <w:t>w sprawie źródeł pokrycia straty bilansowej Szpitala Powiatowego w Pyrzycach za 2007 rok</w:t>
      </w:r>
    </w:p>
    <w:p w14:paraId="592DB4D3" w14:textId="77777777" w:rsidR="001A13BB" w:rsidRPr="001A13BB" w:rsidRDefault="001A13BB" w:rsidP="001A13BB">
      <w:pPr>
        <w:rPr>
          <w:rFonts w:ascii="Times New Roman" w:hAnsi="Times New Roman"/>
          <w:sz w:val="24"/>
          <w:szCs w:val="24"/>
        </w:rPr>
      </w:pPr>
    </w:p>
    <w:p w14:paraId="497EE4F5" w14:textId="77777777" w:rsidR="001A13BB" w:rsidRPr="001A13BB" w:rsidRDefault="001A13BB" w:rsidP="001A13BB">
      <w:pPr>
        <w:rPr>
          <w:rFonts w:ascii="Times New Roman" w:hAnsi="Times New Roman"/>
          <w:sz w:val="24"/>
          <w:szCs w:val="24"/>
        </w:rPr>
      </w:pPr>
    </w:p>
    <w:p w14:paraId="242270D5" w14:textId="77777777" w:rsidR="001A13BB" w:rsidRPr="001A13BB" w:rsidRDefault="001A13BB" w:rsidP="001A13BB">
      <w:pPr>
        <w:rPr>
          <w:rFonts w:ascii="Times New Roman" w:hAnsi="Times New Roman"/>
          <w:sz w:val="24"/>
          <w:szCs w:val="24"/>
        </w:rPr>
      </w:pPr>
      <w:r w:rsidRPr="001A13BB">
        <w:rPr>
          <w:rFonts w:ascii="Times New Roman" w:hAnsi="Times New Roman"/>
          <w:sz w:val="24"/>
          <w:szCs w:val="24"/>
        </w:rPr>
        <w:t>Na podstawie art. 53 ust. 4 ustawy z dnia 29 września 1994 r. o rachunkowości (tekst jednolity Dz. U. z 2002 r. Nr 76, poz. 694 ze zm.) oraz art. 60 ust. 1 ustawy z dnia 30 sierpnia 1991 r. o zakładach opieki zdrowotnej (Dz. U. z 1991 r. Nr 91, poz. 408 ze zm.) Zarząd Powiatu Pyrzyckiego uchwala, co następuje:</w:t>
      </w:r>
    </w:p>
    <w:p w14:paraId="584F6F73" w14:textId="77777777" w:rsidR="001A13BB" w:rsidRPr="001A13BB" w:rsidRDefault="001A13BB" w:rsidP="001A13BB">
      <w:pPr>
        <w:rPr>
          <w:rFonts w:ascii="Times New Roman" w:hAnsi="Times New Roman"/>
          <w:sz w:val="24"/>
          <w:szCs w:val="24"/>
        </w:rPr>
      </w:pPr>
    </w:p>
    <w:p w14:paraId="7A7360F8" w14:textId="77777777" w:rsidR="001A13BB" w:rsidRPr="001A13BB" w:rsidRDefault="001A13BB" w:rsidP="001A13BB">
      <w:pPr>
        <w:rPr>
          <w:rFonts w:ascii="Times New Roman" w:hAnsi="Times New Roman"/>
          <w:sz w:val="24"/>
          <w:szCs w:val="24"/>
        </w:rPr>
      </w:pPr>
    </w:p>
    <w:p w14:paraId="375C1443" w14:textId="77777777" w:rsidR="001A13BB" w:rsidRPr="001A13BB" w:rsidRDefault="001A13BB" w:rsidP="001A13BB">
      <w:pPr>
        <w:rPr>
          <w:rFonts w:ascii="Times New Roman" w:hAnsi="Times New Roman"/>
          <w:sz w:val="24"/>
          <w:szCs w:val="24"/>
        </w:rPr>
      </w:pPr>
    </w:p>
    <w:p w14:paraId="62822614" w14:textId="77777777" w:rsidR="001A13BB" w:rsidRPr="001A13BB" w:rsidRDefault="001A13BB" w:rsidP="001A13BB">
      <w:pPr>
        <w:rPr>
          <w:rFonts w:ascii="Times New Roman" w:hAnsi="Times New Roman"/>
          <w:sz w:val="24"/>
          <w:szCs w:val="24"/>
        </w:rPr>
      </w:pPr>
      <w:r w:rsidRPr="001A13BB">
        <w:rPr>
          <w:rFonts w:ascii="Times New Roman" w:hAnsi="Times New Roman"/>
          <w:sz w:val="24"/>
          <w:szCs w:val="24"/>
        </w:rPr>
        <w:t>§ 1.</w:t>
      </w:r>
    </w:p>
    <w:p w14:paraId="35FBC201" w14:textId="77777777" w:rsidR="001A13BB" w:rsidRPr="001A13BB" w:rsidRDefault="001A13BB" w:rsidP="001A13BB">
      <w:pPr>
        <w:rPr>
          <w:rFonts w:ascii="Times New Roman" w:hAnsi="Times New Roman"/>
          <w:sz w:val="24"/>
          <w:szCs w:val="24"/>
        </w:rPr>
      </w:pPr>
    </w:p>
    <w:p w14:paraId="164E7A0E" w14:textId="77777777" w:rsidR="001A13BB" w:rsidRPr="001A13BB" w:rsidRDefault="001A13BB" w:rsidP="001A13BB">
      <w:pPr>
        <w:rPr>
          <w:rFonts w:ascii="Times New Roman" w:hAnsi="Times New Roman"/>
          <w:sz w:val="24"/>
          <w:szCs w:val="24"/>
        </w:rPr>
      </w:pPr>
      <w:r w:rsidRPr="001A13BB">
        <w:rPr>
          <w:rFonts w:ascii="Times New Roman" w:hAnsi="Times New Roman"/>
          <w:sz w:val="24"/>
          <w:szCs w:val="24"/>
        </w:rPr>
        <w:t>Zarząd Powiatu Pyrzyckiego zatwierdza wniosek dyrektora Szpitala Powiatowego w Pyrzycach o pokrycie straty bilansowej za 2007 rok w wysokości 1 319 024,75 zł (kwota słownie: jeden milion trzysta dziewiętnaście tysięcy dwadzieścia cztery złote 75/100) z dodatniego wyniku finansowego wypracowanego w latach przyszłych.</w:t>
      </w:r>
    </w:p>
    <w:p w14:paraId="5BAD2ED2" w14:textId="77777777" w:rsidR="001A13BB" w:rsidRPr="001A13BB" w:rsidRDefault="001A13BB" w:rsidP="001A13BB">
      <w:pPr>
        <w:rPr>
          <w:rFonts w:ascii="Times New Roman" w:hAnsi="Times New Roman"/>
          <w:sz w:val="24"/>
          <w:szCs w:val="24"/>
        </w:rPr>
      </w:pPr>
    </w:p>
    <w:p w14:paraId="1DEA0FEC" w14:textId="77777777" w:rsidR="001A13BB" w:rsidRPr="001A13BB" w:rsidRDefault="001A13BB" w:rsidP="001A13BB">
      <w:pPr>
        <w:rPr>
          <w:rFonts w:ascii="Times New Roman" w:hAnsi="Times New Roman"/>
          <w:sz w:val="24"/>
          <w:szCs w:val="24"/>
        </w:rPr>
      </w:pPr>
      <w:r w:rsidRPr="001A13BB">
        <w:rPr>
          <w:rFonts w:ascii="Times New Roman" w:hAnsi="Times New Roman"/>
          <w:sz w:val="24"/>
          <w:szCs w:val="24"/>
        </w:rPr>
        <w:t>§ 2.</w:t>
      </w:r>
    </w:p>
    <w:p w14:paraId="37719E36" w14:textId="77777777" w:rsidR="001A13BB" w:rsidRPr="001A13BB" w:rsidRDefault="001A13BB" w:rsidP="001A13BB">
      <w:pPr>
        <w:rPr>
          <w:rFonts w:ascii="Times New Roman" w:hAnsi="Times New Roman"/>
          <w:sz w:val="24"/>
          <w:szCs w:val="24"/>
        </w:rPr>
      </w:pPr>
    </w:p>
    <w:p w14:paraId="1CCF506A" w14:textId="77777777" w:rsidR="001A13BB" w:rsidRPr="001A13BB" w:rsidRDefault="001A13BB" w:rsidP="001A13BB">
      <w:pPr>
        <w:rPr>
          <w:rFonts w:ascii="Times New Roman" w:hAnsi="Times New Roman"/>
          <w:sz w:val="24"/>
          <w:szCs w:val="24"/>
        </w:rPr>
      </w:pPr>
      <w:r w:rsidRPr="001A13BB">
        <w:rPr>
          <w:rFonts w:ascii="Times New Roman" w:hAnsi="Times New Roman"/>
          <w:sz w:val="24"/>
          <w:szCs w:val="24"/>
        </w:rPr>
        <w:t>Uchwała wchodzi w życie z dniem podjęcia.</w:t>
      </w:r>
    </w:p>
    <w:p w14:paraId="584CC155" w14:textId="77777777" w:rsidR="001A13BB" w:rsidRPr="001A13BB" w:rsidRDefault="001A13BB" w:rsidP="001A13BB">
      <w:pPr>
        <w:rPr>
          <w:rFonts w:ascii="Times New Roman" w:hAnsi="Times New Roman"/>
          <w:sz w:val="24"/>
          <w:szCs w:val="24"/>
        </w:rPr>
      </w:pPr>
    </w:p>
    <w:p w14:paraId="13A1B705" w14:textId="77777777" w:rsidR="001A13BB" w:rsidRPr="001A13BB" w:rsidRDefault="001A13BB" w:rsidP="001A13BB">
      <w:pPr>
        <w:rPr>
          <w:rFonts w:ascii="Times New Roman" w:hAnsi="Times New Roman"/>
          <w:sz w:val="24"/>
          <w:szCs w:val="24"/>
        </w:rPr>
      </w:pPr>
    </w:p>
    <w:p w14:paraId="3DF6E5D3" w14:textId="77777777" w:rsidR="001A13BB" w:rsidRPr="001A13BB" w:rsidRDefault="001A13BB" w:rsidP="001A13BB">
      <w:pPr>
        <w:rPr>
          <w:rFonts w:ascii="Times New Roman" w:hAnsi="Times New Roman"/>
          <w:sz w:val="24"/>
          <w:szCs w:val="24"/>
        </w:rPr>
      </w:pPr>
    </w:p>
    <w:p w14:paraId="43DBB388" w14:textId="77777777" w:rsidR="001A13BB" w:rsidRPr="001A13BB" w:rsidRDefault="001A13BB" w:rsidP="001A13BB">
      <w:pPr>
        <w:rPr>
          <w:rFonts w:ascii="Times New Roman" w:hAnsi="Times New Roman"/>
          <w:sz w:val="24"/>
          <w:szCs w:val="24"/>
        </w:rPr>
      </w:pPr>
      <w:r w:rsidRPr="001A13BB">
        <w:rPr>
          <w:rFonts w:ascii="Times New Roman" w:hAnsi="Times New Roman"/>
          <w:sz w:val="24"/>
          <w:szCs w:val="24"/>
        </w:rPr>
        <w:t>Zarząd Powiatu:</w:t>
      </w:r>
    </w:p>
    <w:p w14:paraId="5E83471D" w14:textId="77777777" w:rsidR="001A13BB" w:rsidRPr="001A13BB" w:rsidRDefault="001A13BB" w:rsidP="001A13BB">
      <w:pPr>
        <w:rPr>
          <w:rFonts w:ascii="Times New Roman" w:hAnsi="Times New Roman"/>
          <w:sz w:val="24"/>
          <w:szCs w:val="24"/>
        </w:rPr>
      </w:pPr>
    </w:p>
    <w:p w14:paraId="6D4C1426" w14:textId="77777777" w:rsidR="001A13BB" w:rsidRPr="001A13BB" w:rsidRDefault="001A13BB" w:rsidP="001A13BB">
      <w:pPr>
        <w:rPr>
          <w:rFonts w:ascii="Times New Roman" w:hAnsi="Times New Roman"/>
          <w:sz w:val="24"/>
          <w:szCs w:val="24"/>
        </w:rPr>
      </w:pPr>
    </w:p>
    <w:p w14:paraId="1AADF63C" w14:textId="77777777" w:rsidR="001A13BB" w:rsidRPr="001A13BB" w:rsidRDefault="001A13BB" w:rsidP="001A13BB">
      <w:pPr>
        <w:rPr>
          <w:rFonts w:ascii="Times New Roman" w:hAnsi="Times New Roman"/>
          <w:sz w:val="24"/>
          <w:szCs w:val="24"/>
        </w:rPr>
      </w:pPr>
    </w:p>
    <w:p w14:paraId="1ECC1C2A" w14:textId="77777777" w:rsidR="001A13BB" w:rsidRPr="001A13BB" w:rsidRDefault="001A13BB" w:rsidP="001A13BB">
      <w:pPr>
        <w:rPr>
          <w:rFonts w:ascii="Times New Roman" w:hAnsi="Times New Roman"/>
          <w:sz w:val="24"/>
          <w:szCs w:val="24"/>
        </w:rPr>
      </w:pPr>
      <w:r w:rsidRPr="001A13BB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1A13BB">
        <w:rPr>
          <w:rFonts w:ascii="Times New Roman" w:hAnsi="Times New Roman"/>
          <w:sz w:val="24"/>
          <w:szCs w:val="24"/>
        </w:rPr>
        <w:t>Tołoczko</w:t>
      </w:r>
      <w:proofErr w:type="spellEnd"/>
      <w:r w:rsidRPr="001A13BB">
        <w:rPr>
          <w:rFonts w:ascii="Times New Roman" w:hAnsi="Times New Roman"/>
          <w:sz w:val="24"/>
          <w:szCs w:val="24"/>
        </w:rPr>
        <w:t xml:space="preserve"> ..........................</w:t>
      </w:r>
    </w:p>
    <w:p w14:paraId="17612BDC" w14:textId="77777777" w:rsidR="001A13BB" w:rsidRPr="001A13BB" w:rsidRDefault="001A13BB" w:rsidP="001A13BB">
      <w:pPr>
        <w:rPr>
          <w:rFonts w:ascii="Times New Roman" w:hAnsi="Times New Roman"/>
          <w:sz w:val="24"/>
          <w:szCs w:val="24"/>
        </w:rPr>
      </w:pPr>
      <w:r w:rsidRPr="001A13BB">
        <w:rPr>
          <w:rFonts w:ascii="Times New Roman" w:hAnsi="Times New Roman"/>
          <w:sz w:val="24"/>
          <w:szCs w:val="24"/>
        </w:rPr>
        <w:t>Jarosław Stankiewicz ..........................</w:t>
      </w:r>
    </w:p>
    <w:p w14:paraId="05DC5E08" w14:textId="77777777" w:rsidR="001A13BB" w:rsidRPr="001A13BB" w:rsidRDefault="001A13BB" w:rsidP="001A13BB">
      <w:pPr>
        <w:rPr>
          <w:rFonts w:ascii="Times New Roman" w:hAnsi="Times New Roman"/>
          <w:sz w:val="24"/>
          <w:szCs w:val="24"/>
        </w:rPr>
      </w:pPr>
      <w:r w:rsidRPr="001A13BB">
        <w:rPr>
          <w:rFonts w:ascii="Times New Roman" w:hAnsi="Times New Roman"/>
          <w:sz w:val="24"/>
          <w:szCs w:val="24"/>
        </w:rPr>
        <w:lastRenderedPageBreak/>
        <w:t>Marek Mazur ..........................</w:t>
      </w:r>
    </w:p>
    <w:p w14:paraId="72101AD7" w14:textId="77777777" w:rsidR="001A13BB" w:rsidRPr="001A13BB" w:rsidRDefault="001A13BB" w:rsidP="001A13BB">
      <w:pPr>
        <w:rPr>
          <w:rFonts w:ascii="Times New Roman" w:hAnsi="Times New Roman"/>
          <w:sz w:val="24"/>
          <w:szCs w:val="24"/>
        </w:rPr>
      </w:pPr>
      <w:r w:rsidRPr="001A13BB">
        <w:rPr>
          <w:rFonts w:ascii="Times New Roman" w:hAnsi="Times New Roman"/>
          <w:sz w:val="24"/>
          <w:szCs w:val="24"/>
        </w:rPr>
        <w:t>Ireneusz Pawłowski ..........................</w:t>
      </w:r>
    </w:p>
    <w:p w14:paraId="12B5E51D" w14:textId="6EE2A450" w:rsidR="00C82FB6" w:rsidRPr="001A13BB" w:rsidRDefault="001A13BB" w:rsidP="001A13BB">
      <w:pPr>
        <w:rPr>
          <w:rFonts w:ascii="Times New Roman" w:hAnsi="Times New Roman"/>
          <w:sz w:val="24"/>
          <w:szCs w:val="24"/>
        </w:rPr>
      </w:pPr>
      <w:r w:rsidRPr="001A13BB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1A13BB">
        <w:rPr>
          <w:rFonts w:ascii="Times New Roman" w:hAnsi="Times New Roman"/>
          <w:sz w:val="24"/>
          <w:szCs w:val="24"/>
        </w:rPr>
        <w:t>Ileczko</w:t>
      </w:r>
      <w:proofErr w:type="spellEnd"/>
      <w:r w:rsidRPr="001A13BB">
        <w:rPr>
          <w:rFonts w:ascii="Times New Roman" w:hAnsi="Times New Roman"/>
          <w:sz w:val="24"/>
          <w:szCs w:val="24"/>
        </w:rPr>
        <w:t xml:space="preserve"> ..........................</w:t>
      </w:r>
    </w:p>
    <w:sectPr w:rsidR="00C82FB6" w:rsidRPr="001A1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BB"/>
    <w:rsid w:val="001A13BB"/>
    <w:rsid w:val="00C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8291"/>
  <w15:chartTrackingRefBased/>
  <w15:docId w15:val="{BA991DB4-B55C-438D-9E40-BC5244A4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2021-10-26T16:44:00Z</dcterms:created>
  <dcterms:modified xsi:type="dcterms:W3CDTF">2021-10-26T16:44:00Z</dcterms:modified>
</cp:coreProperties>
</file>