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953C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  <w:r w:rsidRPr="00C922F6">
        <w:rPr>
          <w:rFonts w:ascii="Times New Roman" w:hAnsi="Times New Roman"/>
          <w:sz w:val="24"/>
          <w:szCs w:val="24"/>
        </w:rPr>
        <w:t>Uchwała Nr 10/2010</w:t>
      </w:r>
    </w:p>
    <w:p w14:paraId="6A4614E2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  <w:r w:rsidRPr="00C922F6">
        <w:rPr>
          <w:rFonts w:ascii="Times New Roman" w:hAnsi="Times New Roman"/>
          <w:sz w:val="24"/>
          <w:szCs w:val="24"/>
        </w:rPr>
        <w:t>Zarządu Powiatu Pyrzyckiego</w:t>
      </w:r>
    </w:p>
    <w:p w14:paraId="1D9C0622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  <w:r w:rsidRPr="00C922F6">
        <w:rPr>
          <w:rFonts w:ascii="Times New Roman" w:hAnsi="Times New Roman"/>
          <w:sz w:val="24"/>
          <w:szCs w:val="24"/>
        </w:rPr>
        <w:t>z dnia 16 marca 2010 r.</w:t>
      </w:r>
    </w:p>
    <w:p w14:paraId="05A40CA3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</w:p>
    <w:p w14:paraId="01858B3B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  <w:r w:rsidRPr="00C922F6">
        <w:rPr>
          <w:rFonts w:ascii="Times New Roman" w:hAnsi="Times New Roman"/>
          <w:sz w:val="24"/>
          <w:szCs w:val="24"/>
        </w:rPr>
        <w:t>w sprawie udzielenia bonifikaty od ceny sprzedaży nieruchomości</w:t>
      </w:r>
    </w:p>
    <w:p w14:paraId="7B3B0AE1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  <w:r w:rsidRPr="00C922F6">
        <w:rPr>
          <w:rFonts w:ascii="Times New Roman" w:hAnsi="Times New Roman"/>
          <w:sz w:val="24"/>
          <w:szCs w:val="24"/>
        </w:rPr>
        <w:t>pn. Dom Dziecka w Czernicach</w:t>
      </w:r>
    </w:p>
    <w:p w14:paraId="231D5FA3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</w:p>
    <w:p w14:paraId="38EAC602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  <w:r w:rsidRPr="00C922F6">
        <w:rPr>
          <w:rFonts w:ascii="Times New Roman" w:hAnsi="Times New Roman"/>
          <w:sz w:val="24"/>
          <w:szCs w:val="24"/>
        </w:rPr>
        <w:t xml:space="preserve">Na podstawie art. 32 ust. 2 pkt 2 i 3 ustawy z dnia 5 czerwca 1998 r. o samorządzie powiatowym (j.t. z 2001 r. Dz. U. Nr 142, poz. 1592 z </w:t>
      </w:r>
      <w:proofErr w:type="spellStart"/>
      <w:r w:rsidRPr="00C922F6">
        <w:rPr>
          <w:rFonts w:ascii="Times New Roman" w:hAnsi="Times New Roman"/>
          <w:sz w:val="24"/>
          <w:szCs w:val="24"/>
        </w:rPr>
        <w:t>późn</w:t>
      </w:r>
      <w:proofErr w:type="spellEnd"/>
      <w:r w:rsidRPr="00C922F6">
        <w:rPr>
          <w:rFonts w:ascii="Times New Roman" w:hAnsi="Times New Roman"/>
          <w:sz w:val="24"/>
          <w:szCs w:val="24"/>
        </w:rPr>
        <w:t xml:space="preserve">. zm.) oraz art. 68 ust. 1 ustawy z dnia 21 sierpnia 1997 r. o gospodarce nieruchomościami (j.t. z 2004 r. Dz. U. Nr 261, poz. 2603 z </w:t>
      </w:r>
      <w:proofErr w:type="spellStart"/>
      <w:r w:rsidRPr="00C922F6">
        <w:rPr>
          <w:rFonts w:ascii="Times New Roman" w:hAnsi="Times New Roman"/>
          <w:sz w:val="24"/>
          <w:szCs w:val="24"/>
        </w:rPr>
        <w:t>późn</w:t>
      </w:r>
      <w:proofErr w:type="spellEnd"/>
      <w:r w:rsidRPr="00C922F6">
        <w:rPr>
          <w:rFonts w:ascii="Times New Roman" w:hAnsi="Times New Roman"/>
          <w:sz w:val="24"/>
          <w:szCs w:val="24"/>
        </w:rPr>
        <w:t>. zm.) w związku z § 2 uchwały Nr XXXVI/201/10 Rady Powiatu Pyrzyckiego z dnia 17 lutego 2010 r. w sprawie przeznaczenia do sprzedaży nieruchomości stanowiącej własność Powiatu Pyrzyckiego oraz upoważnienia Zarządu Powiatu do udzielenia bonifikaty, Zarząd Powiatu Pyrzyckiego uchwala, co następuje:</w:t>
      </w:r>
    </w:p>
    <w:p w14:paraId="21BB13BE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</w:p>
    <w:p w14:paraId="20F131C6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</w:p>
    <w:p w14:paraId="600F32EC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  <w:r w:rsidRPr="00C922F6">
        <w:rPr>
          <w:rFonts w:ascii="Times New Roman" w:hAnsi="Times New Roman"/>
          <w:sz w:val="24"/>
          <w:szCs w:val="24"/>
        </w:rPr>
        <w:t>§ 1.</w:t>
      </w:r>
    </w:p>
    <w:p w14:paraId="42217834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</w:p>
    <w:p w14:paraId="190D2F05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  <w:r w:rsidRPr="00C922F6">
        <w:rPr>
          <w:rFonts w:ascii="Times New Roman" w:hAnsi="Times New Roman"/>
          <w:sz w:val="24"/>
          <w:szCs w:val="24"/>
        </w:rPr>
        <w:t>Udziela się bonifikaty w wysokości 40 % od ceny nieruchomości zabudowanej pn. "Dom Dziecka w Czernicach" oznaczonej w ewidencji gruntów jako działka nr 66 o pow. 0,8723 ha, obręb Czernice, dla której w Sądzie Rejonowym w Stargardzie Szczecińskim Zamiejscowy Wydział Ksiąg Wieczystych w Pyrzycach prowadzona jest Księga Wieczysta SZ2T/00026689/1, wpisanej do rejestru zabytków województwa zachodniopomorskiego pod numerem A-145, przeznaczonej do sprzedaży w drodze przetargu publicznego.</w:t>
      </w:r>
    </w:p>
    <w:p w14:paraId="29D19B46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</w:p>
    <w:p w14:paraId="693E98B4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  <w:r w:rsidRPr="00C922F6">
        <w:rPr>
          <w:rFonts w:ascii="Times New Roman" w:hAnsi="Times New Roman"/>
          <w:sz w:val="24"/>
          <w:szCs w:val="24"/>
        </w:rPr>
        <w:t>§ 2.</w:t>
      </w:r>
    </w:p>
    <w:p w14:paraId="21752E26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</w:p>
    <w:p w14:paraId="27782BD7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  <w:r w:rsidRPr="00C922F6">
        <w:rPr>
          <w:rFonts w:ascii="Times New Roman" w:hAnsi="Times New Roman"/>
          <w:sz w:val="24"/>
          <w:szCs w:val="24"/>
        </w:rPr>
        <w:t>Wykonanie uchwały powierza się dyrektorowi Wydziału Geodezji i Gospodarki Nieruchomościami.</w:t>
      </w:r>
    </w:p>
    <w:p w14:paraId="4836AE3F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</w:p>
    <w:p w14:paraId="74C78A3D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  <w:r w:rsidRPr="00C922F6">
        <w:rPr>
          <w:rFonts w:ascii="Times New Roman" w:hAnsi="Times New Roman"/>
          <w:sz w:val="24"/>
          <w:szCs w:val="24"/>
        </w:rPr>
        <w:t>§ 3.</w:t>
      </w:r>
    </w:p>
    <w:p w14:paraId="260F40D2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</w:p>
    <w:p w14:paraId="3236791A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  <w:r w:rsidRPr="00C922F6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ED0B8DA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</w:p>
    <w:p w14:paraId="58507E4D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</w:p>
    <w:p w14:paraId="230A3A99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</w:p>
    <w:p w14:paraId="5A76C544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  <w:r w:rsidRPr="00C922F6">
        <w:rPr>
          <w:rFonts w:ascii="Times New Roman" w:hAnsi="Times New Roman"/>
          <w:sz w:val="24"/>
          <w:szCs w:val="24"/>
        </w:rPr>
        <w:t>Zarząd Powiatu:</w:t>
      </w:r>
    </w:p>
    <w:p w14:paraId="197A98B3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</w:p>
    <w:p w14:paraId="0F40BA16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  <w:r w:rsidRPr="00C922F6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C922F6">
        <w:rPr>
          <w:rFonts w:ascii="Times New Roman" w:hAnsi="Times New Roman"/>
          <w:sz w:val="24"/>
          <w:szCs w:val="24"/>
        </w:rPr>
        <w:t>Tołoczko</w:t>
      </w:r>
      <w:proofErr w:type="spellEnd"/>
      <w:r w:rsidRPr="00C922F6">
        <w:rPr>
          <w:rFonts w:ascii="Times New Roman" w:hAnsi="Times New Roman"/>
          <w:sz w:val="24"/>
          <w:szCs w:val="24"/>
        </w:rPr>
        <w:t xml:space="preserve"> ..........................</w:t>
      </w:r>
    </w:p>
    <w:p w14:paraId="412F942A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  <w:r w:rsidRPr="00C922F6">
        <w:rPr>
          <w:rFonts w:ascii="Times New Roman" w:hAnsi="Times New Roman"/>
          <w:sz w:val="24"/>
          <w:szCs w:val="24"/>
        </w:rPr>
        <w:t>Jarosław Stankiewicz ..........................</w:t>
      </w:r>
    </w:p>
    <w:p w14:paraId="5953F59C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  <w:r w:rsidRPr="00C922F6">
        <w:rPr>
          <w:rFonts w:ascii="Times New Roman" w:hAnsi="Times New Roman"/>
          <w:sz w:val="24"/>
          <w:szCs w:val="24"/>
        </w:rPr>
        <w:t>Marek Mazur ..........................</w:t>
      </w:r>
    </w:p>
    <w:p w14:paraId="05024029" w14:textId="77777777" w:rsidR="00C922F6" w:rsidRPr="00C922F6" w:rsidRDefault="00C922F6" w:rsidP="00C922F6">
      <w:pPr>
        <w:rPr>
          <w:rFonts w:ascii="Times New Roman" w:hAnsi="Times New Roman"/>
          <w:sz w:val="24"/>
          <w:szCs w:val="24"/>
        </w:rPr>
      </w:pPr>
      <w:r w:rsidRPr="00C922F6">
        <w:rPr>
          <w:rFonts w:ascii="Times New Roman" w:hAnsi="Times New Roman"/>
          <w:sz w:val="24"/>
          <w:szCs w:val="24"/>
        </w:rPr>
        <w:t>Dariusz Jagiełło ..........................</w:t>
      </w:r>
    </w:p>
    <w:p w14:paraId="67F89BD1" w14:textId="42641A3E" w:rsidR="00C70B6C" w:rsidRPr="00C922F6" w:rsidRDefault="00C922F6" w:rsidP="00C922F6">
      <w:pPr>
        <w:rPr>
          <w:rFonts w:ascii="Times New Roman" w:hAnsi="Times New Roman"/>
          <w:sz w:val="24"/>
          <w:szCs w:val="24"/>
        </w:rPr>
      </w:pPr>
      <w:r w:rsidRPr="00C922F6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C922F6">
        <w:rPr>
          <w:rFonts w:ascii="Times New Roman" w:hAnsi="Times New Roman"/>
          <w:sz w:val="24"/>
          <w:szCs w:val="24"/>
        </w:rPr>
        <w:t>Ileczko</w:t>
      </w:r>
      <w:proofErr w:type="spellEnd"/>
      <w:r w:rsidRPr="00C922F6">
        <w:rPr>
          <w:rFonts w:ascii="Times New Roman" w:hAnsi="Times New Roman"/>
          <w:sz w:val="24"/>
          <w:szCs w:val="24"/>
        </w:rPr>
        <w:t xml:space="preserve"> ..........................</w:t>
      </w:r>
    </w:p>
    <w:sectPr w:rsidR="00C70B6C" w:rsidRPr="00C9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F6"/>
    <w:rsid w:val="00C70B6C"/>
    <w:rsid w:val="00C9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C448"/>
  <w15:chartTrackingRefBased/>
  <w15:docId w15:val="{18BD53F6-A382-43AF-8574-D65F146D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2021-10-25T11:34:00Z</dcterms:created>
  <dcterms:modified xsi:type="dcterms:W3CDTF">2021-10-25T11:34:00Z</dcterms:modified>
</cp:coreProperties>
</file>