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55A9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  <w:r w:rsidRPr="00B37E90">
        <w:rPr>
          <w:rFonts w:ascii="Times New Roman" w:hAnsi="Times New Roman"/>
          <w:sz w:val="24"/>
          <w:szCs w:val="24"/>
        </w:rPr>
        <w:t>Uchwała Nr 87/2010</w:t>
      </w:r>
    </w:p>
    <w:p w14:paraId="65AE10B4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  <w:r w:rsidRPr="00B37E90">
        <w:rPr>
          <w:rFonts w:ascii="Times New Roman" w:hAnsi="Times New Roman"/>
          <w:sz w:val="24"/>
          <w:szCs w:val="24"/>
        </w:rPr>
        <w:t>Zarządu Powiatu Pyrzyckiego</w:t>
      </w:r>
    </w:p>
    <w:p w14:paraId="61C3C133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  <w:r w:rsidRPr="00B37E90">
        <w:rPr>
          <w:rFonts w:ascii="Times New Roman" w:hAnsi="Times New Roman"/>
          <w:sz w:val="24"/>
          <w:szCs w:val="24"/>
        </w:rPr>
        <w:t>z dnia 22 grudnia 2010 r.</w:t>
      </w:r>
    </w:p>
    <w:p w14:paraId="2DD7AC60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</w:p>
    <w:p w14:paraId="45FCB977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</w:p>
    <w:p w14:paraId="0B63D4DD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  <w:r w:rsidRPr="00B37E90">
        <w:rPr>
          <w:rFonts w:ascii="Times New Roman" w:hAnsi="Times New Roman"/>
          <w:sz w:val="24"/>
          <w:szCs w:val="24"/>
        </w:rPr>
        <w:t>w sprawie zwołania nadzwyczajnej sesji Rady Powiatu Pyrzyckiego</w:t>
      </w:r>
    </w:p>
    <w:p w14:paraId="0FE9D278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</w:p>
    <w:p w14:paraId="183BF134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  <w:r w:rsidRPr="00B37E90">
        <w:rPr>
          <w:rFonts w:ascii="Times New Roman" w:hAnsi="Times New Roman"/>
          <w:sz w:val="24"/>
          <w:szCs w:val="24"/>
        </w:rPr>
        <w:t xml:space="preserve">Na podstawie art. 15 ust. 7 ustawy z dnia 5 czerwca 1998 r. o samorządzie powiatowym (j. t. Dz. U. z 2001 r. Nr 142, poz. 1592 z </w:t>
      </w:r>
      <w:proofErr w:type="spellStart"/>
      <w:r w:rsidRPr="00B37E90">
        <w:rPr>
          <w:rFonts w:ascii="Times New Roman" w:hAnsi="Times New Roman"/>
          <w:sz w:val="24"/>
          <w:szCs w:val="24"/>
        </w:rPr>
        <w:t>późn</w:t>
      </w:r>
      <w:proofErr w:type="spellEnd"/>
      <w:r w:rsidRPr="00B37E90">
        <w:rPr>
          <w:rFonts w:ascii="Times New Roman" w:hAnsi="Times New Roman"/>
          <w:sz w:val="24"/>
          <w:szCs w:val="24"/>
        </w:rPr>
        <w:t>. zm.) Zarząd Powiatu Pyrzyckiego uchwala, co następuje:</w:t>
      </w:r>
    </w:p>
    <w:p w14:paraId="4EA126CA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</w:p>
    <w:p w14:paraId="1759F77D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</w:p>
    <w:p w14:paraId="717843A9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</w:p>
    <w:p w14:paraId="2DC88EA6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  <w:r w:rsidRPr="00B37E90">
        <w:rPr>
          <w:rFonts w:ascii="Times New Roman" w:hAnsi="Times New Roman"/>
          <w:sz w:val="24"/>
          <w:szCs w:val="24"/>
        </w:rPr>
        <w:t>§ 1.</w:t>
      </w:r>
    </w:p>
    <w:p w14:paraId="021551A5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</w:p>
    <w:p w14:paraId="06E9EA88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  <w:r w:rsidRPr="00B37E90">
        <w:rPr>
          <w:rFonts w:ascii="Times New Roman" w:hAnsi="Times New Roman"/>
          <w:sz w:val="24"/>
          <w:szCs w:val="24"/>
        </w:rPr>
        <w:t>Wnioskuje się o zwołanie nadzwyczajnej sesji Rady Powiatu Pyrzyckiego.</w:t>
      </w:r>
    </w:p>
    <w:p w14:paraId="56D710BD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</w:p>
    <w:p w14:paraId="13AA0F60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  <w:r w:rsidRPr="00B37E90">
        <w:rPr>
          <w:rFonts w:ascii="Times New Roman" w:hAnsi="Times New Roman"/>
          <w:sz w:val="24"/>
          <w:szCs w:val="24"/>
        </w:rPr>
        <w:t>§ 2.</w:t>
      </w:r>
    </w:p>
    <w:p w14:paraId="7E1C8F91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</w:p>
    <w:p w14:paraId="28BCA8A3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  <w:r w:rsidRPr="00B37E90">
        <w:rPr>
          <w:rFonts w:ascii="Times New Roman" w:hAnsi="Times New Roman"/>
          <w:sz w:val="24"/>
          <w:szCs w:val="24"/>
        </w:rPr>
        <w:t>Projekty uchwał Rady Powiatu Pyrzyckiego proponowane do porządku sesji stanowią załączniki do niniejszej uchwały.</w:t>
      </w:r>
    </w:p>
    <w:p w14:paraId="689E2B89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</w:p>
    <w:p w14:paraId="16F91B10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  <w:r w:rsidRPr="00B37E90">
        <w:rPr>
          <w:rFonts w:ascii="Times New Roman" w:hAnsi="Times New Roman"/>
          <w:sz w:val="24"/>
          <w:szCs w:val="24"/>
        </w:rPr>
        <w:t>§ 3.</w:t>
      </w:r>
    </w:p>
    <w:p w14:paraId="6D8FE4B0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</w:p>
    <w:p w14:paraId="444536C3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  <w:r w:rsidRPr="00B37E90">
        <w:rPr>
          <w:rFonts w:ascii="Times New Roman" w:hAnsi="Times New Roman"/>
          <w:sz w:val="24"/>
          <w:szCs w:val="24"/>
        </w:rPr>
        <w:t>Wykonanie uchwały powierza się przewodniczącemu Zarządu Powiatu Pyrzyckiego.</w:t>
      </w:r>
    </w:p>
    <w:p w14:paraId="2E52B660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</w:p>
    <w:p w14:paraId="362B4B0E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  <w:r w:rsidRPr="00B37E90">
        <w:rPr>
          <w:rFonts w:ascii="Times New Roman" w:hAnsi="Times New Roman"/>
          <w:sz w:val="24"/>
          <w:szCs w:val="24"/>
        </w:rPr>
        <w:t>§ 4.</w:t>
      </w:r>
    </w:p>
    <w:p w14:paraId="35EB2B2F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</w:p>
    <w:p w14:paraId="19E46E69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  <w:r w:rsidRPr="00B37E90">
        <w:rPr>
          <w:rFonts w:ascii="Times New Roman" w:hAnsi="Times New Roman"/>
          <w:sz w:val="24"/>
          <w:szCs w:val="24"/>
        </w:rPr>
        <w:t>Uchwała wchodzi w życie z dniem podjęcia.</w:t>
      </w:r>
    </w:p>
    <w:p w14:paraId="6B6C7ECB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</w:p>
    <w:p w14:paraId="3C492AFB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</w:p>
    <w:p w14:paraId="5E02B520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</w:p>
    <w:p w14:paraId="28EB7394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</w:p>
    <w:p w14:paraId="6BBDBE45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  <w:r w:rsidRPr="00B37E90">
        <w:rPr>
          <w:rFonts w:ascii="Times New Roman" w:hAnsi="Times New Roman"/>
          <w:sz w:val="24"/>
          <w:szCs w:val="24"/>
        </w:rPr>
        <w:t>Zarząd Powiatu Pyrzyckiego</w:t>
      </w:r>
    </w:p>
    <w:p w14:paraId="69393E2C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</w:p>
    <w:p w14:paraId="54130768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  <w:r w:rsidRPr="00B37E90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B37E90">
        <w:rPr>
          <w:rFonts w:ascii="Times New Roman" w:hAnsi="Times New Roman"/>
          <w:sz w:val="24"/>
          <w:szCs w:val="24"/>
        </w:rPr>
        <w:t>Tołoczko</w:t>
      </w:r>
      <w:proofErr w:type="spellEnd"/>
      <w:r w:rsidRPr="00B37E90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7910106C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  <w:r w:rsidRPr="00B37E90">
        <w:rPr>
          <w:rFonts w:ascii="Times New Roman" w:hAnsi="Times New Roman"/>
          <w:sz w:val="24"/>
          <w:szCs w:val="24"/>
        </w:rPr>
        <w:t>Jarosław Stankiewicz ....................................</w:t>
      </w:r>
    </w:p>
    <w:p w14:paraId="7852F1CC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  <w:r w:rsidRPr="00B37E90">
        <w:rPr>
          <w:rFonts w:ascii="Times New Roman" w:hAnsi="Times New Roman"/>
          <w:sz w:val="24"/>
          <w:szCs w:val="24"/>
        </w:rPr>
        <w:t>Marek Mazur ....................................</w:t>
      </w:r>
    </w:p>
    <w:p w14:paraId="211314F9" w14:textId="77777777" w:rsidR="00B37E90" w:rsidRPr="00B37E90" w:rsidRDefault="00B37E90" w:rsidP="00B37E90">
      <w:pPr>
        <w:rPr>
          <w:rFonts w:ascii="Times New Roman" w:hAnsi="Times New Roman"/>
          <w:sz w:val="24"/>
          <w:szCs w:val="24"/>
        </w:rPr>
      </w:pPr>
      <w:r w:rsidRPr="00B37E90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B37E90">
        <w:rPr>
          <w:rFonts w:ascii="Times New Roman" w:hAnsi="Times New Roman"/>
          <w:sz w:val="24"/>
          <w:szCs w:val="24"/>
        </w:rPr>
        <w:t>Ileczko</w:t>
      </w:r>
      <w:proofErr w:type="spellEnd"/>
      <w:r w:rsidRPr="00B37E90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2516A829" w14:textId="741863A7" w:rsidR="00C70B6C" w:rsidRPr="00B37E90" w:rsidRDefault="00B37E90" w:rsidP="00B37E90">
      <w:pPr>
        <w:rPr>
          <w:rFonts w:ascii="Times New Roman" w:hAnsi="Times New Roman"/>
          <w:sz w:val="24"/>
          <w:szCs w:val="24"/>
        </w:rPr>
      </w:pPr>
      <w:r w:rsidRPr="00B37E90">
        <w:rPr>
          <w:rFonts w:ascii="Times New Roman" w:hAnsi="Times New Roman"/>
          <w:sz w:val="24"/>
          <w:szCs w:val="24"/>
        </w:rPr>
        <w:t>Dariusz Jagiełło ....................................</w:t>
      </w:r>
    </w:p>
    <w:sectPr w:rsidR="00C70B6C" w:rsidRPr="00B3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90"/>
    <w:rsid w:val="00B37E90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B9EF"/>
  <w15:chartTrackingRefBased/>
  <w15:docId w15:val="{6E7D4639-8A73-4F32-AA37-F0BEB444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2021-10-25T12:47:00Z</dcterms:created>
  <dcterms:modified xsi:type="dcterms:W3CDTF">2021-10-25T12:47:00Z</dcterms:modified>
</cp:coreProperties>
</file>