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8D9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Uchwała Nr 77/2010</w:t>
      </w:r>
    </w:p>
    <w:p w14:paraId="48760EAF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Zarządu Powiatu Pyrzyckiego</w:t>
      </w:r>
    </w:p>
    <w:p w14:paraId="741E212B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z dnia 9 listopada 2010 r.</w:t>
      </w:r>
    </w:p>
    <w:p w14:paraId="42EB6768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5BEAD320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w sprawie zaopiniowania propozycji zaliczenia drogi do kategorii dróg gminnych</w:t>
      </w:r>
    </w:p>
    <w:p w14:paraId="5AB2645D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08C139A7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77CD646D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(tekst jednolity Dz. U. z 2001 r. Nr 142, poz. 1592 z </w:t>
      </w:r>
      <w:proofErr w:type="spellStart"/>
      <w:r w:rsidRPr="00B945EF">
        <w:rPr>
          <w:rFonts w:ascii="Times New Roman" w:hAnsi="Times New Roman"/>
          <w:sz w:val="24"/>
          <w:szCs w:val="24"/>
        </w:rPr>
        <w:t>późn</w:t>
      </w:r>
      <w:proofErr w:type="spellEnd"/>
      <w:r w:rsidRPr="00B945EF">
        <w:rPr>
          <w:rFonts w:ascii="Times New Roman" w:hAnsi="Times New Roman"/>
          <w:sz w:val="24"/>
          <w:szCs w:val="24"/>
        </w:rPr>
        <w:t xml:space="preserve">. zm.) oraz art. 7 ust. 2 i art. 7a ustawy z dnia 21 marca 1985 r. o drogach publicznych (tekst jednolity: Dz. U. z 2007 r. Nr 19, poz. 115 z </w:t>
      </w:r>
      <w:proofErr w:type="spellStart"/>
      <w:r w:rsidRPr="00B945EF">
        <w:rPr>
          <w:rFonts w:ascii="Times New Roman" w:hAnsi="Times New Roman"/>
          <w:sz w:val="24"/>
          <w:szCs w:val="24"/>
        </w:rPr>
        <w:t>późn</w:t>
      </w:r>
      <w:proofErr w:type="spellEnd"/>
      <w:r w:rsidRPr="00B945EF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1D92A29C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1D74FBA3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2BE66233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40520B08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§ 1.</w:t>
      </w:r>
    </w:p>
    <w:p w14:paraId="267DF6D8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49737424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Opiniuje się pozytywnie propozycję zaliczenia drogi oznaczonej w ewidencji gruntów, jako działka nr 116 o powierzchni 1,27 ha, obręb Nieborowo do kategorii dróg gminnych.</w:t>
      </w:r>
    </w:p>
    <w:p w14:paraId="6D3B6157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1A1245C3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§2.</w:t>
      </w:r>
    </w:p>
    <w:p w14:paraId="4A0B06C2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240F0DCE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0915CB1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139DEFBC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2D02B579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5BF8A2F2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Zarząd Powiatu Pyrzyckiego</w:t>
      </w:r>
    </w:p>
    <w:p w14:paraId="6C8FFC65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6AD2B0C4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</w:p>
    <w:p w14:paraId="2FD435A2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B945EF">
        <w:rPr>
          <w:rFonts w:ascii="Times New Roman" w:hAnsi="Times New Roman"/>
          <w:sz w:val="24"/>
          <w:szCs w:val="24"/>
        </w:rPr>
        <w:t>Tołoczko</w:t>
      </w:r>
      <w:proofErr w:type="spellEnd"/>
      <w:r w:rsidRPr="00B945EF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B1A4703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3A234303" w14:textId="77777777" w:rsidR="00B945EF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>Marek Mazur .................................... Dariusz Jagiełło ....................................</w:t>
      </w:r>
    </w:p>
    <w:p w14:paraId="32BEEC8B" w14:textId="75CEACEB" w:rsidR="00C70B6C" w:rsidRPr="00B945EF" w:rsidRDefault="00B945EF" w:rsidP="00B945EF">
      <w:pPr>
        <w:rPr>
          <w:rFonts w:ascii="Times New Roman" w:hAnsi="Times New Roman"/>
          <w:sz w:val="24"/>
          <w:szCs w:val="24"/>
        </w:rPr>
      </w:pPr>
      <w:r w:rsidRPr="00B945EF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B945EF">
        <w:rPr>
          <w:rFonts w:ascii="Times New Roman" w:hAnsi="Times New Roman"/>
          <w:sz w:val="24"/>
          <w:szCs w:val="24"/>
        </w:rPr>
        <w:t>Ileczko</w:t>
      </w:r>
      <w:proofErr w:type="spellEnd"/>
      <w:r w:rsidRPr="00B945EF">
        <w:rPr>
          <w:rFonts w:ascii="Times New Roman" w:hAnsi="Times New Roman"/>
          <w:sz w:val="24"/>
          <w:szCs w:val="24"/>
        </w:rPr>
        <w:t xml:space="preserve"> ....................................</w:t>
      </w:r>
    </w:p>
    <w:sectPr w:rsidR="00C70B6C" w:rsidRPr="00B9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F"/>
    <w:rsid w:val="00B945EF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35E1"/>
  <w15:chartTrackingRefBased/>
  <w15:docId w15:val="{5C8DBD4F-A3C2-47A8-A3CA-3143A9C3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2021-10-25T12:27:00Z</dcterms:created>
  <dcterms:modified xsi:type="dcterms:W3CDTF">2021-10-25T12:28:00Z</dcterms:modified>
</cp:coreProperties>
</file>