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104744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77777777" w:rsidR="00DA2B9F" w:rsidRPr="004479AE" w:rsidRDefault="00A55F0E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 xml:space="preserve">Protokół nr </w:t>
      </w:r>
      <w:r w:rsidR="00105DA5" w:rsidRPr="004479AE">
        <w:rPr>
          <w:bCs/>
          <w:sz w:val="22"/>
          <w:szCs w:val="22"/>
        </w:rPr>
        <w:t>13</w:t>
      </w:r>
      <w:r w:rsidR="00AB655D" w:rsidRPr="004479AE">
        <w:rPr>
          <w:bCs/>
          <w:sz w:val="22"/>
          <w:szCs w:val="22"/>
        </w:rPr>
        <w:t>/</w:t>
      </w:r>
      <w:r w:rsidR="00AC4E9D" w:rsidRPr="004479AE">
        <w:rPr>
          <w:bCs/>
          <w:sz w:val="22"/>
          <w:szCs w:val="22"/>
        </w:rPr>
        <w:t>20</w:t>
      </w:r>
    </w:p>
    <w:p w14:paraId="159D0F06" w14:textId="77777777" w:rsidR="00DA2B9F" w:rsidRPr="004479AE" w:rsidRDefault="00DA2B9F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 xml:space="preserve"> Z posiedzenia Komisji Finansów</w:t>
      </w:r>
    </w:p>
    <w:p w14:paraId="45560337" w14:textId="77777777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207F27" w:rsidRPr="004479AE">
        <w:rPr>
          <w:bCs/>
          <w:sz w:val="22"/>
          <w:szCs w:val="22"/>
        </w:rPr>
        <w:t>2</w:t>
      </w:r>
      <w:r w:rsidR="00105DA5" w:rsidRPr="004479AE">
        <w:rPr>
          <w:bCs/>
          <w:sz w:val="22"/>
          <w:szCs w:val="22"/>
        </w:rPr>
        <w:t>9</w:t>
      </w:r>
      <w:r w:rsidRPr="004479AE">
        <w:rPr>
          <w:bCs/>
          <w:sz w:val="22"/>
          <w:szCs w:val="22"/>
        </w:rPr>
        <w:t xml:space="preserve"> </w:t>
      </w:r>
      <w:r w:rsidR="00105DA5" w:rsidRPr="004479AE">
        <w:rPr>
          <w:bCs/>
          <w:sz w:val="22"/>
          <w:szCs w:val="22"/>
        </w:rPr>
        <w:t>września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20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0773E7" w:rsidRPr="0000481D">
        <w:rPr>
          <w:b/>
          <w:bCs/>
          <w:sz w:val="22"/>
          <w:szCs w:val="22"/>
        </w:rPr>
        <w:t>1</w:t>
      </w:r>
      <w:r w:rsidR="00D3280A" w:rsidRPr="0000481D">
        <w:rPr>
          <w:b/>
          <w:bCs/>
          <w:sz w:val="22"/>
          <w:szCs w:val="22"/>
        </w:rPr>
        <w:t>2.00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77777777" w:rsidR="007803A8" w:rsidRPr="0000481D" w:rsidRDefault="00DA2B9F" w:rsidP="005714A7">
      <w:pPr>
        <w:spacing w:after="0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>Przewodniczący Komisji P. Maciąg</w:t>
      </w:r>
      <w:r w:rsidRPr="0000481D">
        <w:rPr>
          <w:sz w:val="22"/>
          <w:szCs w:val="22"/>
        </w:rPr>
        <w:t xml:space="preserve"> –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>ych jest 10</w:t>
      </w:r>
      <w:r w:rsidR="00AB655D" w:rsidRPr="0000481D">
        <w:rPr>
          <w:sz w:val="22"/>
          <w:szCs w:val="22"/>
        </w:rPr>
        <w:t xml:space="preserve">, </w:t>
      </w:r>
      <w:r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 xml:space="preserve">Nieobecni: M. </w:t>
      </w:r>
      <w:proofErr w:type="spellStart"/>
      <w:r w:rsidR="00EC3BAA" w:rsidRPr="0000481D">
        <w:rPr>
          <w:sz w:val="22"/>
          <w:szCs w:val="22"/>
        </w:rPr>
        <w:t>Łapeciński</w:t>
      </w:r>
      <w:proofErr w:type="spellEnd"/>
      <w:r w:rsidR="00EC3BAA" w:rsidRPr="0000481D">
        <w:rPr>
          <w:sz w:val="22"/>
          <w:szCs w:val="22"/>
        </w:rPr>
        <w:t>, J. Prokop.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64855F8D" w14:textId="77777777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 2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0ED319BC" w14:textId="77777777" w:rsidR="00E23C16" w:rsidRPr="0000481D" w:rsidRDefault="00E23C16" w:rsidP="00E23C16">
      <w:pPr>
        <w:spacing w:after="0"/>
        <w:rPr>
          <w:sz w:val="22"/>
          <w:szCs w:val="22"/>
        </w:rPr>
      </w:pPr>
    </w:p>
    <w:p w14:paraId="538EFA64" w14:textId="4C85AEA6" w:rsidR="00E23C16" w:rsidRPr="0000481D" w:rsidRDefault="00EC3BAA" w:rsidP="00EC3BAA">
      <w:pPr>
        <w:spacing w:after="0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>Przewodniczący Komisji P. Maciąg</w:t>
      </w:r>
      <w:r w:rsidRPr="0000481D">
        <w:rPr>
          <w:sz w:val="22"/>
          <w:szCs w:val="22"/>
        </w:rPr>
        <w:t xml:space="preserve"> </w:t>
      </w:r>
      <w:r w:rsidR="00E23C16" w:rsidRPr="0000481D">
        <w:rPr>
          <w:sz w:val="22"/>
          <w:szCs w:val="22"/>
        </w:rPr>
        <w:t>– zaproponował</w:t>
      </w:r>
      <w:r w:rsidR="00EC4EFA">
        <w:rPr>
          <w:sz w:val="22"/>
          <w:szCs w:val="22"/>
        </w:rPr>
        <w:t>,</w:t>
      </w:r>
      <w:r w:rsidR="00E23C16" w:rsidRPr="0000481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 xml:space="preserve">aby tematy komisyjne dot. ARiMR oraz </w:t>
      </w:r>
      <w:proofErr w:type="spellStart"/>
      <w:r w:rsidRPr="0000481D">
        <w:rPr>
          <w:sz w:val="22"/>
          <w:szCs w:val="22"/>
        </w:rPr>
        <w:t>ZiR</w:t>
      </w:r>
      <w:proofErr w:type="spellEnd"/>
      <w:r w:rsidRPr="0000481D">
        <w:rPr>
          <w:sz w:val="22"/>
          <w:szCs w:val="22"/>
        </w:rPr>
        <w:t xml:space="preserve"> przesunąć </w:t>
      </w:r>
      <w:r w:rsidR="006F221E" w:rsidRPr="0000481D">
        <w:rPr>
          <w:sz w:val="22"/>
          <w:szCs w:val="22"/>
        </w:rPr>
        <w:t xml:space="preserve">do omówienia </w:t>
      </w:r>
      <w:r w:rsidRPr="0000481D">
        <w:rPr>
          <w:sz w:val="22"/>
          <w:szCs w:val="22"/>
        </w:rPr>
        <w:t>na następn</w:t>
      </w:r>
      <w:r w:rsidR="006F221E" w:rsidRPr="0000481D">
        <w:rPr>
          <w:sz w:val="22"/>
          <w:szCs w:val="22"/>
        </w:rPr>
        <w:t>ą</w:t>
      </w:r>
      <w:r w:rsidRPr="0000481D">
        <w:rPr>
          <w:sz w:val="22"/>
          <w:szCs w:val="22"/>
        </w:rPr>
        <w:t xml:space="preserve"> komisj</w:t>
      </w:r>
      <w:r w:rsidR="0012689F">
        <w:rPr>
          <w:sz w:val="22"/>
          <w:szCs w:val="22"/>
        </w:rPr>
        <w:t>ę</w:t>
      </w:r>
      <w:r w:rsidRPr="0000481D">
        <w:rPr>
          <w:sz w:val="22"/>
          <w:szCs w:val="22"/>
        </w:rPr>
        <w:t>.</w:t>
      </w:r>
    </w:p>
    <w:p w14:paraId="2F28B7E7" w14:textId="77777777" w:rsidR="00EC3BAA" w:rsidRPr="0000481D" w:rsidRDefault="00EC3BAA" w:rsidP="00EC3BAA">
      <w:pPr>
        <w:spacing w:after="0"/>
        <w:rPr>
          <w:sz w:val="22"/>
          <w:szCs w:val="22"/>
        </w:rPr>
      </w:pPr>
    </w:p>
    <w:p w14:paraId="4823F022" w14:textId="77777777" w:rsidR="00EC3BAA" w:rsidRPr="0000481D" w:rsidRDefault="00EC3BAA" w:rsidP="00EC3BAA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Zmianę przyjęto w głosowaniu: 10 za, 0 przeciw, 0 wstrzymujących się.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77777777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 1</w:t>
      </w:r>
      <w:r w:rsidR="00EC3BAA" w:rsidRPr="0000481D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0EFF924C" w14:textId="77777777" w:rsidR="007803A8" w:rsidRPr="0000481D" w:rsidRDefault="007803A8" w:rsidP="00564FCB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0481D">
        <w:rPr>
          <w:b/>
          <w:bCs/>
          <w:sz w:val="22"/>
          <w:szCs w:val="22"/>
        </w:rPr>
        <w:t>Ad. 3</w:t>
      </w:r>
      <w:r w:rsidRPr="0000481D">
        <w:rPr>
          <w:b/>
          <w:sz w:val="22"/>
          <w:szCs w:val="22"/>
        </w:rPr>
        <w:t xml:space="preserve"> </w:t>
      </w:r>
      <w:r w:rsidR="00564FCB" w:rsidRPr="0000481D">
        <w:rPr>
          <w:b/>
          <w:bCs/>
          <w:sz w:val="22"/>
          <w:szCs w:val="22"/>
        </w:rPr>
        <w:t xml:space="preserve">Przyjęcie protokołu nr </w:t>
      </w:r>
      <w:r w:rsidR="00C80945" w:rsidRPr="0000481D">
        <w:rPr>
          <w:b/>
          <w:bCs/>
          <w:sz w:val="22"/>
          <w:szCs w:val="22"/>
        </w:rPr>
        <w:t>12/20 z dnia 22.06.2020 r.</w:t>
      </w:r>
    </w:p>
    <w:p w14:paraId="7D9C1B2A" w14:textId="77777777" w:rsidR="007803A8" w:rsidRPr="0000481D" w:rsidRDefault="007803A8" w:rsidP="005714A7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>W/w proto</w:t>
      </w:r>
      <w:r w:rsidR="00755B61" w:rsidRPr="0000481D">
        <w:rPr>
          <w:i/>
          <w:sz w:val="22"/>
          <w:szCs w:val="22"/>
        </w:rPr>
        <w:t>kół</w:t>
      </w:r>
      <w:r w:rsidRPr="0000481D">
        <w:rPr>
          <w:i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55118B" w:rsidRPr="0000481D">
        <w:rPr>
          <w:i/>
          <w:iCs/>
          <w:sz w:val="22"/>
          <w:szCs w:val="22"/>
        </w:rPr>
        <w:t>1</w:t>
      </w:r>
      <w:r w:rsidR="00C80945" w:rsidRPr="0000481D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4F8717DC" w14:textId="77777777" w:rsidR="00F15A51" w:rsidRPr="0000481D" w:rsidRDefault="00F15A51" w:rsidP="005714A7">
      <w:pPr>
        <w:spacing w:after="0"/>
        <w:rPr>
          <w:b/>
          <w:bCs/>
          <w:sz w:val="22"/>
          <w:szCs w:val="22"/>
        </w:rPr>
      </w:pPr>
    </w:p>
    <w:p w14:paraId="0CAB30E3" w14:textId="77777777" w:rsidR="005D2F73" w:rsidRPr="0000481D" w:rsidRDefault="005D2F73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1E7F1F67" w14:textId="77777777" w:rsidR="00C54000" w:rsidRPr="0000481D" w:rsidRDefault="00C54000" w:rsidP="00C5400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0481D">
        <w:rPr>
          <w:sz w:val="22"/>
          <w:szCs w:val="22"/>
        </w:rPr>
        <w:t>Rozpatrzenie informacji wymienionych w art. 266 ust. 1 ustawy o finansach publicznych:</w:t>
      </w:r>
    </w:p>
    <w:p w14:paraId="0DE468F8" w14:textId="77777777" w:rsidR="003C7D8B" w:rsidRPr="0000481D" w:rsidRDefault="00C54000" w:rsidP="00C54000">
      <w:pPr>
        <w:shd w:val="clear" w:color="auto" w:fill="FFFFFF"/>
        <w:spacing w:before="100" w:beforeAutospacing="1" w:after="100" w:afterAutospacing="1" w:line="336" w:lineRule="auto"/>
        <w:ind w:left="567"/>
        <w:jc w:val="left"/>
        <w:rPr>
          <w:sz w:val="22"/>
          <w:szCs w:val="22"/>
        </w:rPr>
      </w:pPr>
      <w:r w:rsidRPr="0000481D">
        <w:rPr>
          <w:sz w:val="22"/>
          <w:szCs w:val="22"/>
        </w:rPr>
        <w:t xml:space="preserve">- Informacja o przebiegu wykonania budżetu za I półrocze 2020 r. </w:t>
      </w:r>
    </w:p>
    <w:p w14:paraId="0E9BAE90" w14:textId="7ADF3CEF" w:rsidR="003C7D8B" w:rsidRPr="0000481D" w:rsidRDefault="003C7D8B" w:rsidP="003C7D8B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Skarbnik A.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Wabiński</w:t>
      </w:r>
      <w:proofErr w:type="spellEnd"/>
      <w:r w:rsidRPr="0000481D">
        <w:rPr>
          <w:bCs/>
          <w:color w:val="000000"/>
          <w:sz w:val="22"/>
          <w:szCs w:val="22"/>
        </w:rPr>
        <w:t xml:space="preserve"> – poinformował, iż został </w:t>
      </w:r>
      <w:r w:rsidR="007B3785">
        <w:rPr>
          <w:bCs/>
          <w:color w:val="000000"/>
          <w:sz w:val="22"/>
          <w:szCs w:val="22"/>
        </w:rPr>
        <w:t>u</w:t>
      </w:r>
      <w:r w:rsidRPr="0000481D">
        <w:rPr>
          <w:bCs/>
          <w:color w:val="000000"/>
          <w:sz w:val="22"/>
          <w:szCs w:val="22"/>
        </w:rPr>
        <w:t>chwalony budżet, dochody były w kwocie 52.603.161,54 zł., wydatki 51.076.161,54 zł, został zaplanowany z nadwyżką 1.532.500 zł na spłatę rozchodów związanych w wykupem obligacji i ze spłatą kredytów. Z ministerstwa finansów wpłynęła informacja o zmniejszeniu oświatowej subwencji ogólnej</w:t>
      </w:r>
      <w:r w:rsidR="003602D1">
        <w:rPr>
          <w:bCs/>
          <w:color w:val="000000"/>
          <w:sz w:val="22"/>
          <w:szCs w:val="22"/>
        </w:rPr>
        <w:t xml:space="preserve">                       </w:t>
      </w:r>
      <w:r w:rsidRPr="0000481D">
        <w:rPr>
          <w:bCs/>
          <w:color w:val="000000"/>
          <w:sz w:val="22"/>
          <w:szCs w:val="22"/>
        </w:rPr>
        <w:t xml:space="preserve"> o ponad 244.000 zł. Ulega zwiększeniu o ponad 2.5000.000 zł kwota na inwestycje, przebudowa drogi na ul. Wodnej w Lipianach oraz II etap przebudowy ul. Staromiejskiej. Zakończona została inwestycja termomodernizacji ZS NR 1, wymiana CO na co było dofinansowanie w kwocie 321.000 zł z WFOŚ. Plan finansowy został zrealizowany w 53%, plan wydatków w 49 %. W trakcie półrocza starosta udzielił pożyczkę szpitalowi w Pyrzycach w kwocie 180.000 zł na prace modernizacyjne związane z przygotowaniem przychodni. Zostało zobowiązanie 73.000 zł na spła</w:t>
      </w:r>
      <w:r w:rsidR="0012689F">
        <w:rPr>
          <w:bCs/>
          <w:color w:val="000000"/>
          <w:sz w:val="22"/>
          <w:szCs w:val="22"/>
        </w:rPr>
        <w:t>tę</w:t>
      </w:r>
      <w:r w:rsidRPr="0000481D">
        <w:rPr>
          <w:bCs/>
          <w:color w:val="000000"/>
          <w:sz w:val="22"/>
          <w:szCs w:val="22"/>
        </w:rPr>
        <w:t xml:space="preserve"> dwóch rat </w:t>
      </w:r>
      <w:r w:rsidR="0012689F">
        <w:rPr>
          <w:bCs/>
          <w:color w:val="000000"/>
          <w:sz w:val="22"/>
          <w:szCs w:val="22"/>
        </w:rPr>
        <w:t xml:space="preserve">                 </w:t>
      </w:r>
      <w:r w:rsidRPr="0000481D">
        <w:rPr>
          <w:bCs/>
          <w:color w:val="000000"/>
          <w:sz w:val="22"/>
          <w:szCs w:val="22"/>
        </w:rPr>
        <w:t>w Banku BGŻ. Realizacja przebiegu budżetu przebiegała zgodnie z przepisami o finansach publicznych.</w:t>
      </w:r>
    </w:p>
    <w:p w14:paraId="05849432" w14:textId="77777777" w:rsidR="004955A9" w:rsidRPr="0000481D" w:rsidRDefault="004955A9" w:rsidP="003C7D8B">
      <w:pPr>
        <w:spacing w:after="0"/>
        <w:rPr>
          <w:bCs/>
          <w:color w:val="000000"/>
          <w:sz w:val="22"/>
          <w:szCs w:val="22"/>
        </w:rPr>
      </w:pPr>
    </w:p>
    <w:p w14:paraId="4A35F963" w14:textId="4ACFB042" w:rsidR="004955A9" w:rsidRPr="0000481D" w:rsidRDefault="004955A9" w:rsidP="003C7D8B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>Starosta S. Stępień</w:t>
      </w:r>
      <w:r w:rsidRPr="0000481D">
        <w:rPr>
          <w:bCs/>
          <w:color w:val="000000"/>
          <w:sz w:val="22"/>
          <w:szCs w:val="22"/>
        </w:rPr>
        <w:t xml:space="preserve"> – poinformował, iż ten </w:t>
      </w:r>
      <w:r w:rsidR="0012689F">
        <w:rPr>
          <w:bCs/>
          <w:color w:val="000000"/>
          <w:sz w:val="22"/>
          <w:szCs w:val="22"/>
        </w:rPr>
        <w:t xml:space="preserve">rok </w:t>
      </w:r>
      <w:r w:rsidRPr="0000481D">
        <w:rPr>
          <w:bCs/>
          <w:color w:val="000000"/>
          <w:sz w:val="22"/>
          <w:szCs w:val="22"/>
        </w:rPr>
        <w:t>będzie zamknięty pozytywnie, trzeba za</w:t>
      </w:r>
      <w:r w:rsidR="0051404A" w:rsidRPr="0000481D">
        <w:rPr>
          <w:bCs/>
          <w:color w:val="000000"/>
          <w:sz w:val="22"/>
          <w:szCs w:val="22"/>
        </w:rPr>
        <w:t>bezpieczyć środki na inwestycje, na przyszły rok zostały złożone 3 wnioski na ponad 7.000.000 zł, na termomodernizacje ZS Nr 2, na ul. Poznańską</w:t>
      </w:r>
      <w:r w:rsidR="0012689F">
        <w:rPr>
          <w:bCs/>
          <w:color w:val="000000"/>
          <w:sz w:val="22"/>
          <w:szCs w:val="22"/>
        </w:rPr>
        <w:t xml:space="preserve"> i</w:t>
      </w:r>
      <w:r w:rsidR="0051404A" w:rsidRPr="0000481D">
        <w:rPr>
          <w:bCs/>
          <w:color w:val="000000"/>
          <w:sz w:val="22"/>
          <w:szCs w:val="22"/>
        </w:rPr>
        <w:t xml:space="preserve"> ul. Krótką.</w:t>
      </w:r>
    </w:p>
    <w:p w14:paraId="13AD1FC9" w14:textId="77777777" w:rsidR="004955A9" w:rsidRPr="0000481D" w:rsidRDefault="004955A9" w:rsidP="003C7D8B">
      <w:pPr>
        <w:spacing w:after="0"/>
        <w:rPr>
          <w:bCs/>
          <w:color w:val="000000"/>
          <w:sz w:val="22"/>
          <w:szCs w:val="22"/>
          <w:u w:val="single"/>
        </w:rPr>
      </w:pPr>
    </w:p>
    <w:p w14:paraId="73A92D2B" w14:textId="287CAD79" w:rsidR="0051404A" w:rsidRPr="0000481D" w:rsidRDefault="00487CB6" w:rsidP="0051404A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lastRenderedPageBreak/>
        <w:t>Radny J</w:t>
      </w:r>
      <w:r w:rsidR="0051404A" w:rsidRPr="0000481D">
        <w:rPr>
          <w:bCs/>
          <w:color w:val="000000"/>
          <w:sz w:val="22"/>
          <w:szCs w:val="22"/>
          <w:u w:val="single"/>
        </w:rPr>
        <w:t>. Pawlus</w:t>
      </w:r>
      <w:r w:rsidR="0051404A" w:rsidRPr="0000481D">
        <w:rPr>
          <w:bCs/>
          <w:color w:val="000000"/>
          <w:sz w:val="22"/>
          <w:szCs w:val="22"/>
        </w:rPr>
        <w:t xml:space="preserve"> – zapytał zarząd, </w:t>
      </w:r>
      <w:r w:rsidR="00181C4C" w:rsidRPr="0000481D">
        <w:rPr>
          <w:bCs/>
          <w:color w:val="000000"/>
          <w:sz w:val="22"/>
          <w:szCs w:val="22"/>
        </w:rPr>
        <w:t>odnośnie udziału osób prawnym w podatku dochodowym w I półroczu</w:t>
      </w:r>
      <w:r w:rsidR="0012689F">
        <w:rPr>
          <w:bCs/>
          <w:color w:val="000000"/>
          <w:sz w:val="22"/>
          <w:szCs w:val="22"/>
        </w:rPr>
        <w:t>,</w:t>
      </w:r>
      <w:r w:rsidR="00181C4C" w:rsidRPr="0000481D">
        <w:rPr>
          <w:bCs/>
          <w:color w:val="000000"/>
          <w:sz w:val="22"/>
          <w:szCs w:val="22"/>
        </w:rPr>
        <w:t xml:space="preserve"> </w:t>
      </w:r>
      <w:r w:rsidR="0012689F">
        <w:rPr>
          <w:bCs/>
          <w:color w:val="000000"/>
          <w:sz w:val="22"/>
          <w:szCs w:val="22"/>
        </w:rPr>
        <w:t>dlaczego</w:t>
      </w:r>
      <w:r w:rsidR="00181C4C" w:rsidRPr="0000481D">
        <w:rPr>
          <w:bCs/>
          <w:color w:val="000000"/>
          <w:sz w:val="22"/>
          <w:szCs w:val="22"/>
        </w:rPr>
        <w:t xml:space="preserve"> są wyższe procentowo</w:t>
      </w:r>
      <w:r w:rsidR="0012689F">
        <w:rPr>
          <w:bCs/>
          <w:color w:val="000000"/>
          <w:sz w:val="22"/>
          <w:szCs w:val="22"/>
        </w:rPr>
        <w:t xml:space="preserve">? a podatek </w:t>
      </w:r>
      <w:r w:rsidR="00181C4C" w:rsidRPr="0000481D">
        <w:rPr>
          <w:bCs/>
          <w:color w:val="000000"/>
          <w:sz w:val="22"/>
          <w:szCs w:val="22"/>
        </w:rPr>
        <w:t>od osób fizycznych jest mniejsz</w:t>
      </w:r>
      <w:r w:rsidR="0012689F">
        <w:rPr>
          <w:bCs/>
          <w:color w:val="000000"/>
          <w:sz w:val="22"/>
          <w:szCs w:val="22"/>
        </w:rPr>
        <w:t xml:space="preserve">y procentowo? </w:t>
      </w:r>
      <w:r w:rsidR="00181C4C" w:rsidRPr="0000481D">
        <w:rPr>
          <w:bCs/>
          <w:color w:val="000000"/>
          <w:sz w:val="22"/>
          <w:szCs w:val="22"/>
        </w:rPr>
        <w:t xml:space="preserve">Drugie pytanie, czy </w:t>
      </w:r>
      <w:r w:rsidRPr="0000481D">
        <w:rPr>
          <w:bCs/>
          <w:color w:val="000000"/>
          <w:sz w:val="22"/>
          <w:szCs w:val="22"/>
        </w:rPr>
        <w:t>było sprawdzane ile spraw było związane z opłatami komunikacyjnymi? Jak</w:t>
      </w:r>
      <w:r w:rsidR="0051404A" w:rsidRPr="0000481D">
        <w:rPr>
          <w:bCs/>
          <w:color w:val="000000"/>
          <w:sz w:val="22"/>
          <w:szCs w:val="22"/>
        </w:rPr>
        <w:t>a</w:t>
      </w:r>
      <w:r w:rsidRPr="0000481D">
        <w:rPr>
          <w:bCs/>
          <w:color w:val="000000"/>
          <w:sz w:val="22"/>
          <w:szCs w:val="22"/>
        </w:rPr>
        <w:t xml:space="preserve"> jest w tej chwili kolejka, jak to się odbywa</w:t>
      </w:r>
      <w:r w:rsidR="0051404A" w:rsidRPr="0000481D">
        <w:rPr>
          <w:bCs/>
          <w:color w:val="000000"/>
          <w:sz w:val="22"/>
          <w:szCs w:val="22"/>
        </w:rPr>
        <w:t xml:space="preserve"> w tej chwili, ile trzeba czekać na załatwienie sprawy? </w:t>
      </w:r>
    </w:p>
    <w:p w14:paraId="3C36D1F1" w14:textId="77777777" w:rsidR="0051404A" w:rsidRPr="0000481D" w:rsidRDefault="0051404A" w:rsidP="0051404A">
      <w:pPr>
        <w:spacing w:after="0"/>
        <w:rPr>
          <w:bCs/>
          <w:color w:val="000000"/>
          <w:sz w:val="22"/>
          <w:szCs w:val="22"/>
        </w:rPr>
      </w:pPr>
    </w:p>
    <w:p w14:paraId="1E20E631" w14:textId="77777777" w:rsidR="0051404A" w:rsidRPr="0000481D" w:rsidRDefault="0051404A" w:rsidP="0051404A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>Starosta S. Stępień</w:t>
      </w:r>
      <w:r w:rsidRPr="0000481D">
        <w:rPr>
          <w:bCs/>
          <w:color w:val="000000"/>
          <w:sz w:val="22"/>
          <w:szCs w:val="22"/>
        </w:rPr>
        <w:t xml:space="preserve"> – odpowiedział, iż sprawy są załatwiane na bieżąco, trzeba się umawiać na konkretny dzień i godzinę, nie robić tłoku przed wydziałem, był chwilowy zastój związany z urlopami, natomiast dzisiaj już nie ma tego problemu.</w:t>
      </w:r>
    </w:p>
    <w:p w14:paraId="6F2B9EE5" w14:textId="77777777" w:rsidR="00AC088B" w:rsidRPr="0000481D" w:rsidRDefault="00AC088B" w:rsidP="0051404A">
      <w:pPr>
        <w:spacing w:after="0"/>
        <w:rPr>
          <w:bCs/>
          <w:color w:val="000000"/>
          <w:sz w:val="22"/>
          <w:szCs w:val="22"/>
        </w:rPr>
      </w:pPr>
    </w:p>
    <w:p w14:paraId="777BA0C3" w14:textId="77777777" w:rsidR="0051404A" w:rsidRPr="0000481D" w:rsidRDefault="00AC088B" w:rsidP="0051404A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Skarbnik A.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Wabiński</w:t>
      </w:r>
      <w:proofErr w:type="spellEnd"/>
      <w:r w:rsidRPr="0000481D">
        <w:rPr>
          <w:bCs/>
          <w:color w:val="000000"/>
          <w:sz w:val="22"/>
          <w:szCs w:val="22"/>
        </w:rPr>
        <w:t xml:space="preserve"> –</w:t>
      </w:r>
      <w:r w:rsidR="004D18CF" w:rsidRPr="0000481D">
        <w:rPr>
          <w:bCs/>
          <w:color w:val="000000"/>
          <w:sz w:val="22"/>
          <w:szCs w:val="22"/>
        </w:rPr>
        <w:t xml:space="preserve"> odpowiedział na pytanie dotyczące podatku dochodowego, </w:t>
      </w:r>
      <w:r w:rsidR="003F4C6F" w:rsidRPr="0000481D">
        <w:rPr>
          <w:bCs/>
          <w:color w:val="000000"/>
          <w:sz w:val="22"/>
          <w:szCs w:val="22"/>
        </w:rPr>
        <w:t xml:space="preserve">jest zaznaczony w budżecie na 20.000 zł, a 60 % to nie zbyt dużego wpływu </w:t>
      </w:r>
      <w:r w:rsidR="004D18CF" w:rsidRPr="0000481D">
        <w:rPr>
          <w:bCs/>
          <w:color w:val="000000"/>
          <w:sz w:val="22"/>
          <w:szCs w:val="22"/>
        </w:rPr>
        <w:t>jeśli kto</w:t>
      </w:r>
      <w:r w:rsidR="003F4C6F" w:rsidRPr="0000481D">
        <w:rPr>
          <w:bCs/>
          <w:color w:val="000000"/>
          <w:sz w:val="22"/>
          <w:szCs w:val="22"/>
        </w:rPr>
        <w:t>ś</w:t>
      </w:r>
      <w:r w:rsidR="004D18CF" w:rsidRPr="0000481D">
        <w:rPr>
          <w:bCs/>
          <w:color w:val="000000"/>
          <w:sz w:val="22"/>
          <w:szCs w:val="22"/>
        </w:rPr>
        <w:t xml:space="preserve"> nie inwestuje wówczas nie odprowadza podatku</w:t>
      </w:r>
      <w:r w:rsidR="003F4C6F" w:rsidRPr="0000481D">
        <w:rPr>
          <w:bCs/>
          <w:color w:val="000000"/>
          <w:sz w:val="22"/>
          <w:szCs w:val="22"/>
        </w:rPr>
        <w:t xml:space="preserve"> dochodowego. Podatek dochodowy od osób fizycznych, to spadek w tym roku nie ma nic wspólnego z obniżeniem, to było przy planie uwzględnione, obniżenie wpływów jest związane o ograniczeniem działalności firm, nie ma premii, itp. Nie można przewidzieć co stanie się w następnych miesiącach.</w:t>
      </w:r>
    </w:p>
    <w:p w14:paraId="5CD3567E" w14:textId="77777777" w:rsidR="00AC088B" w:rsidRPr="0000481D" w:rsidRDefault="00AC088B" w:rsidP="0051404A">
      <w:pPr>
        <w:spacing w:after="0"/>
        <w:rPr>
          <w:bCs/>
          <w:color w:val="000000"/>
          <w:sz w:val="22"/>
          <w:szCs w:val="22"/>
        </w:rPr>
      </w:pPr>
    </w:p>
    <w:p w14:paraId="32AA1124" w14:textId="77777777" w:rsidR="0051404A" w:rsidRPr="0000481D" w:rsidRDefault="0051404A" w:rsidP="0051404A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Radny W.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Tołoczko</w:t>
      </w:r>
      <w:proofErr w:type="spellEnd"/>
      <w:r w:rsidRPr="0000481D">
        <w:rPr>
          <w:bCs/>
          <w:color w:val="000000"/>
          <w:sz w:val="22"/>
          <w:szCs w:val="22"/>
        </w:rPr>
        <w:t xml:space="preserve"> – poprosił o szczegóły dotyczące </w:t>
      </w:r>
      <w:r w:rsidR="00BF1E1E" w:rsidRPr="0000481D">
        <w:rPr>
          <w:bCs/>
          <w:color w:val="000000"/>
          <w:sz w:val="22"/>
          <w:szCs w:val="22"/>
        </w:rPr>
        <w:t>zabezpieczenia środków na inwestycje na ul. Krótką, jaka jest wartość inwestycji? jaki jest wkład własny na u</w:t>
      </w:r>
      <w:r w:rsidR="00122C21" w:rsidRPr="0000481D">
        <w:rPr>
          <w:bCs/>
          <w:color w:val="000000"/>
          <w:sz w:val="22"/>
          <w:szCs w:val="22"/>
        </w:rPr>
        <w:t>l. Krótką? Z jakiego źródła złożony został</w:t>
      </w:r>
      <w:r w:rsidR="00BF1E1E" w:rsidRPr="0000481D">
        <w:rPr>
          <w:bCs/>
          <w:color w:val="000000"/>
          <w:sz w:val="22"/>
          <w:szCs w:val="22"/>
        </w:rPr>
        <w:t xml:space="preserve"> wnios</w:t>
      </w:r>
      <w:r w:rsidR="007A22E0" w:rsidRPr="0000481D">
        <w:rPr>
          <w:bCs/>
          <w:color w:val="000000"/>
          <w:sz w:val="22"/>
          <w:szCs w:val="22"/>
        </w:rPr>
        <w:t>e</w:t>
      </w:r>
      <w:r w:rsidR="00BF1E1E" w:rsidRPr="0000481D">
        <w:rPr>
          <w:bCs/>
          <w:color w:val="000000"/>
          <w:sz w:val="22"/>
          <w:szCs w:val="22"/>
        </w:rPr>
        <w:t>k i czy jest uzasadnienie dlaczego akurat ta ulica?</w:t>
      </w:r>
    </w:p>
    <w:p w14:paraId="41606519" w14:textId="77777777" w:rsidR="004F3E31" w:rsidRPr="0000481D" w:rsidRDefault="004F3E31" w:rsidP="0051404A">
      <w:pPr>
        <w:spacing w:after="0"/>
        <w:rPr>
          <w:bCs/>
          <w:color w:val="000000"/>
          <w:sz w:val="22"/>
          <w:szCs w:val="22"/>
        </w:rPr>
      </w:pPr>
    </w:p>
    <w:p w14:paraId="2A1353D0" w14:textId="77777777" w:rsidR="0051404A" w:rsidRPr="0000481D" w:rsidRDefault="004F3E31" w:rsidP="003C7D8B">
      <w:pPr>
        <w:spacing w:after="0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>Starosta S. Stępień</w:t>
      </w:r>
      <w:r w:rsidRPr="0000481D">
        <w:rPr>
          <w:bCs/>
          <w:color w:val="000000"/>
          <w:sz w:val="22"/>
          <w:szCs w:val="22"/>
        </w:rPr>
        <w:t xml:space="preserve"> –</w:t>
      </w:r>
      <w:r w:rsidR="00124E70" w:rsidRPr="0000481D">
        <w:rPr>
          <w:bCs/>
          <w:color w:val="000000"/>
          <w:sz w:val="22"/>
          <w:szCs w:val="22"/>
        </w:rPr>
        <w:t xml:space="preserve"> wyjaśnił, iż dofinansowanie jest z Dróg Krajowych</w:t>
      </w:r>
      <w:r w:rsidR="008438F9" w:rsidRPr="0000481D">
        <w:rPr>
          <w:bCs/>
          <w:color w:val="000000"/>
          <w:sz w:val="22"/>
          <w:szCs w:val="22"/>
        </w:rPr>
        <w:t xml:space="preserve"> i z </w:t>
      </w:r>
      <w:proofErr w:type="spellStart"/>
      <w:r w:rsidR="008438F9" w:rsidRPr="0000481D">
        <w:rPr>
          <w:bCs/>
          <w:color w:val="000000"/>
          <w:sz w:val="22"/>
          <w:szCs w:val="22"/>
        </w:rPr>
        <w:t>covidowskiego</w:t>
      </w:r>
      <w:proofErr w:type="spellEnd"/>
      <w:r w:rsidR="008438F9" w:rsidRPr="0000481D">
        <w:rPr>
          <w:bCs/>
          <w:color w:val="000000"/>
          <w:sz w:val="22"/>
          <w:szCs w:val="22"/>
        </w:rPr>
        <w:t xml:space="preserve"> rząd rozdzielił </w:t>
      </w:r>
      <w:r w:rsidR="00124E70" w:rsidRPr="0000481D">
        <w:rPr>
          <w:bCs/>
          <w:color w:val="000000"/>
          <w:sz w:val="22"/>
          <w:szCs w:val="22"/>
        </w:rPr>
        <w:t>6.000.000.000 zł</w:t>
      </w:r>
      <w:r w:rsidR="008438F9" w:rsidRPr="0000481D">
        <w:rPr>
          <w:bCs/>
          <w:color w:val="000000"/>
          <w:sz w:val="22"/>
          <w:szCs w:val="22"/>
        </w:rPr>
        <w:t xml:space="preserve"> i powiat otrzymał 578.000 zł,</w:t>
      </w:r>
      <w:r w:rsidR="00124E70" w:rsidRPr="0000481D">
        <w:rPr>
          <w:bCs/>
          <w:color w:val="000000"/>
          <w:sz w:val="22"/>
          <w:szCs w:val="22"/>
        </w:rPr>
        <w:t xml:space="preserve"> a kolejne 6.000.000.000 </w:t>
      </w:r>
      <w:r w:rsidR="003F3447" w:rsidRPr="0000481D">
        <w:rPr>
          <w:bCs/>
          <w:color w:val="000000"/>
          <w:sz w:val="22"/>
          <w:szCs w:val="22"/>
        </w:rPr>
        <w:t>z</w:t>
      </w:r>
      <w:r w:rsidR="00124E70" w:rsidRPr="0000481D">
        <w:rPr>
          <w:bCs/>
          <w:color w:val="000000"/>
          <w:sz w:val="22"/>
          <w:szCs w:val="22"/>
        </w:rPr>
        <w:t xml:space="preserve">ł </w:t>
      </w:r>
      <w:r w:rsidR="008438F9" w:rsidRPr="0000481D">
        <w:rPr>
          <w:bCs/>
          <w:color w:val="000000"/>
          <w:sz w:val="22"/>
          <w:szCs w:val="22"/>
        </w:rPr>
        <w:t>będą rozdzielana na poszczególne zadania.</w:t>
      </w:r>
      <w:r w:rsidR="001D2321" w:rsidRPr="0000481D">
        <w:rPr>
          <w:bCs/>
          <w:color w:val="000000"/>
          <w:sz w:val="22"/>
          <w:szCs w:val="22"/>
        </w:rPr>
        <w:t xml:space="preserve"> Złożone zostały trzy wnioski, wspólnie ul. Staromiejska i Poznańska oraz ul. Krótka </w:t>
      </w:r>
      <w:r w:rsidR="009C06A2" w:rsidRPr="0000481D">
        <w:rPr>
          <w:bCs/>
          <w:color w:val="000000"/>
          <w:sz w:val="22"/>
          <w:szCs w:val="22"/>
        </w:rPr>
        <w:t xml:space="preserve">na </w:t>
      </w:r>
      <w:r w:rsidR="001D2321" w:rsidRPr="0000481D">
        <w:rPr>
          <w:bCs/>
          <w:color w:val="000000"/>
          <w:sz w:val="22"/>
          <w:szCs w:val="22"/>
        </w:rPr>
        <w:t>około 600.000 zł</w:t>
      </w:r>
      <w:r w:rsidR="009C06A2" w:rsidRPr="0000481D">
        <w:rPr>
          <w:bCs/>
          <w:color w:val="000000"/>
          <w:sz w:val="22"/>
          <w:szCs w:val="22"/>
        </w:rPr>
        <w:t xml:space="preserve">. </w:t>
      </w:r>
      <w:r w:rsidR="001236EC" w:rsidRPr="0000481D">
        <w:rPr>
          <w:bCs/>
          <w:color w:val="000000"/>
          <w:sz w:val="22"/>
          <w:szCs w:val="22"/>
        </w:rPr>
        <w:t>Poinformował, iż b</w:t>
      </w:r>
      <w:r w:rsidR="009C06A2" w:rsidRPr="0000481D">
        <w:rPr>
          <w:bCs/>
          <w:color w:val="000000"/>
          <w:sz w:val="22"/>
          <w:szCs w:val="22"/>
        </w:rPr>
        <w:t xml:space="preserve">ędzie współpraca z samorządem gminnym. </w:t>
      </w:r>
    </w:p>
    <w:p w14:paraId="42832356" w14:textId="77777777" w:rsidR="003135A6" w:rsidRPr="0000481D" w:rsidRDefault="003135A6" w:rsidP="003C7D8B">
      <w:pPr>
        <w:spacing w:after="0"/>
        <w:rPr>
          <w:bCs/>
          <w:color w:val="000000"/>
          <w:sz w:val="22"/>
          <w:szCs w:val="22"/>
        </w:rPr>
      </w:pPr>
    </w:p>
    <w:p w14:paraId="3BEF6CBD" w14:textId="7069C993" w:rsidR="00487CB6" w:rsidRPr="0000481D" w:rsidRDefault="003135A6" w:rsidP="003C7D8B">
      <w:pPr>
        <w:spacing w:after="0"/>
        <w:rPr>
          <w:bCs/>
          <w:color w:val="000000"/>
          <w:sz w:val="22"/>
          <w:szCs w:val="22"/>
          <w:u w:val="single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Wicestarosta E. Gąsiorowska-Nawój </w:t>
      </w:r>
      <w:r w:rsidRPr="0000481D">
        <w:rPr>
          <w:bCs/>
          <w:color w:val="000000"/>
          <w:sz w:val="22"/>
          <w:szCs w:val="22"/>
          <w:u w:val="single"/>
        </w:rPr>
        <w:softHyphen/>
      </w:r>
      <w:r w:rsidR="001236EC" w:rsidRPr="0000481D">
        <w:rPr>
          <w:bCs/>
          <w:color w:val="000000"/>
          <w:sz w:val="22"/>
          <w:szCs w:val="22"/>
        </w:rPr>
        <w:t>– podała wartości poszczególnych wniosków</w:t>
      </w:r>
      <w:r w:rsidR="00301E70" w:rsidRPr="0000481D">
        <w:rPr>
          <w:bCs/>
          <w:color w:val="000000"/>
          <w:sz w:val="22"/>
          <w:szCs w:val="22"/>
        </w:rPr>
        <w:t>, ul. Staromiejska i Poznańska 3.776.073  zł wnioskowana dotacja 1.888.000 zł, ZS Nr 2 wartość 5.176.000 zł wnioskowana dotacja w 100 %, ul. Krótka wartość 700.000 zł wnioskowana  dotacja 700.000 zł.</w:t>
      </w:r>
      <w:r w:rsidR="00BF4167" w:rsidRPr="0000481D">
        <w:rPr>
          <w:bCs/>
          <w:color w:val="000000"/>
          <w:sz w:val="22"/>
          <w:szCs w:val="22"/>
        </w:rPr>
        <w:t xml:space="preserve"> Realizacja od 2021 do 2022 r.</w:t>
      </w:r>
    </w:p>
    <w:p w14:paraId="6B2B67F9" w14:textId="77777777" w:rsidR="003135A6" w:rsidRPr="0000481D" w:rsidRDefault="003135A6" w:rsidP="003C7D8B">
      <w:pPr>
        <w:spacing w:after="0"/>
        <w:rPr>
          <w:bCs/>
          <w:color w:val="000000"/>
          <w:sz w:val="22"/>
          <w:szCs w:val="22"/>
        </w:rPr>
      </w:pPr>
    </w:p>
    <w:p w14:paraId="7B40A913" w14:textId="77777777" w:rsidR="003C7D8B" w:rsidRPr="0000481D" w:rsidRDefault="003C7D8B" w:rsidP="003C7D8B">
      <w:pPr>
        <w:spacing w:after="0"/>
        <w:rPr>
          <w:bCs/>
          <w:color w:val="000000"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10 za, 0 przeciw, 0 wstrzymujących się.</w:t>
      </w:r>
    </w:p>
    <w:p w14:paraId="1F3DBB4B" w14:textId="1C1D1BBC" w:rsidR="00921851" w:rsidRPr="0000481D" w:rsidRDefault="000F355D" w:rsidP="0012689F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 xml:space="preserve"> a. </w:t>
      </w:r>
      <w:r w:rsidR="00C54000" w:rsidRPr="0000481D">
        <w:rPr>
          <w:sz w:val="22"/>
          <w:szCs w:val="22"/>
        </w:rPr>
        <w:t xml:space="preserve">Informacja o kształtowaniu się Wieloletniej Prognozy Finansowej w tym o realizacji przedsięwzięć za I półrocze </w:t>
      </w:r>
      <w:r w:rsidR="0012689F">
        <w:rPr>
          <w:sz w:val="22"/>
          <w:szCs w:val="22"/>
        </w:rPr>
        <w:t xml:space="preserve">                </w:t>
      </w:r>
      <w:r w:rsidR="00C54000" w:rsidRPr="0000481D">
        <w:rPr>
          <w:sz w:val="22"/>
          <w:szCs w:val="22"/>
        </w:rPr>
        <w:t>2020 r.</w:t>
      </w:r>
      <w:r w:rsidR="003F3447" w:rsidRPr="0000481D">
        <w:rPr>
          <w:sz w:val="22"/>
          <w:szCs w:val="22"/>
        </w:rPr>
        <w:tab/>
      </w:r>
    </w:p>
    <w:p w14:paraId="25B38574" w14:textId="77777777" w:rsidR="003C7D8B" w:rsidRPr="0000481D" w:rsidRDefault="003C7D8B" w:rsidP="000A72E9">
      <w:pPr>
        <w:spacing w:after="0"/>
        <w:rPr>
          <w:bCs/>
          <w:color w:val="000000"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10 za, 0 przeciw, 0 wstrzymujących się.</w:t>
      </w:r>
    </w:p>
    <w:p w14:paraId="0EA4F000" w14:textId="22407404" w:rsidR="00C54000" w:rsidRPr="0000481D" w:rsidRDefault="00C54000" w:rsidP="000A72E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Informacja o przebiegu wykonania planu finansowego Szpitala Powiatowego w Pyrzycach za I półrocze 2020 r. </w:t>
      </w:r>
    </w:p>
    <w:p w14:paraId="1DAF8443" w14:textId="06CB1C5C" w:rsidR="00921851" w:rsidRPr="0000481D" w:rsidRDefault="00921851" w:rsidP="000A72E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Dyrektor Szpitala M. Przybylski </w:t>
      </w:r>
      <w:r w:rsidRPr="0000481D">
        <w:rPr>
          <w:sz w:val="22"/>
          <w:szCs w:val="22"/>
        </w:rPr>
        <w:t xml:space="preserve"> - </w:t>
      </w:r>
      <w:r w:rsidR="00A21DA8" w:rsidRPr="0000481D">
        <w:rPr>
          <w:sz w:val="22"/>
          <w:szCs w:val="22"/>
        </w:rPr>
        <w:t>poinformował, iż za I półroczne jest na wyniku dodatnim. Kontrakt z NFZ był wykonywany na innym poziomie niż poprzednio, ponieważ z racji epidemii jest mniej pacjentów.</w:t>
      </w:r>
    </w:p>
    <w:p w14:paraId="6897EEA3" w14:textId="626987A0" w:rsidR="003A1E94" w:rsidRPr="0000481D" w:rsidRDefault="003A1E94" w:rsidP="000A72E9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</w:t>
      </w:r>
      <w:r w:rsidR="00A21DA8" w:rsidRPr="0000481D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za, 0 przeciw, 0 wstrzymujących się.</w:t>
      </w:r>
    </w:p>
    <w:p w14:paraId="09380F22" w14:textId="46A94F03" w:rsidR="000F1EB1" w:rsidRPr="0000481D" w:rsidRDefault="000F1EB1" w:rsidP="000A72E9">
      <w:pPr>
        <w:spacing w:after="0"/>
        <w:rPr>
          <w:i/>
          <w:iCs/>
          <w:sz w:val="22"/>
          <w:szCs w:val="22"/>
        </w:rPr>
      </w:pPr>
    </w:p>
    <w:p w14:paraId="53AEBDB6" w14:textId="15DC27FF" w:rsidR="000F1EB1" w:rsidRPr="0000481D" w:rsidRDefault="000F1EB1" w:rsidP="000A72E9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</w:rPr>
        <w:t>Sprawozdanie finansowe Szpitala Powiatowego w Pyrzycach.</w:t>
      </w:r>
    </w:p>
    <w:p w14:paraId="39F71E8E" w14:textId="29ECC3A5" w:rsidR="00EA1BA4" w:rsidRPr="0000481D" w:rsidRDefault="000A72E9" w:rsidP="000A72E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Dyrektor Szpitala M. Przybylski </w:t>
      </w:r>
      <w:r w:rsidRPr="0000481D">
        <w:rPr>
          <w:sz w:val="22"/>
          <w:szCs w:val="22"/>
        </w:rPr>
        <w:t xml:space="preserve"> - </w:t>
      </w:r>
      <w:r w:rsidR="004739EB" w:rsidRPr="0000481D">
        <w:rPr>
          <w:sz w:val="22"/>
          <w:szCs w:val="22"/>
        </w:rPr>
        <w:t xml:space="preserve">przedstawiał w/w sprawozdanie, </w:t>
      </w:r>
      <w:r w:rsidRPr="0000481D">
        <w:rPr>
          <w:sz w:val="22"/>
          <w:szCs w:val="22"/>
        </w:rPr>
        <w:t xml:space="preserve">poinformował, iż odszkodowanie, które ma zapłacić szpital bilansowo zostało przeniesione do roku 2019 r. wynika to z tego, iż była kwestia sporna, stanowiska prawne są podzielone, po uzgodnieniu  zarządem przyjęto interpretacje pani biegłej rewident, zatem jeśli zdarzenie finansowe miało miejsce przed zatwierdzeniem sprawozdania, to zdarzenie finansowe  powinno być zawarte w poprzednim </w:t>
      </w:r>
      <w:r w:rsidRPr="0000481D">
        <w:rPr>
          <w:sz w:val="22"/>
          <w:szCs w:val="22"/>
        </w:rPr>
        <w:lastRenderedPageBreak/>
        <w:t xml:space="preserve">sprawozdaniu dlatego w roku 2019. </w:t>
      </w:r>
      <w:r w:rsidR="00BE4284" w:rsidRPr="0000481D">
        <w:rPr>
          <w:sz w:val="22"/>
          <w:szCs w:val="22"/>
        </w:rPr>
        <w:t>Na koniec 2019 r. NFZ zwiększył kontrakt dla szpitala na kwotę ponad 500.000 zł, kontrakt ten został wykonany w 100%. Na początku bieżącego roku jest dodatkowe obciążenie finansowe związane ze zwiększeniem najniższej kra</w:t>
      </w:r>
      <w:r w:rsidR="00CF3F05" w:rsidRPr="0000481D">
        <w:rPr>
          <w:sz w:val="22"/>
          <w:szCs w:val="22"/>
        </w:rPr>
        <w:t>jowej.</w:t>
      </w:r>
    </w:p>
    <w:p w14:paraId="0D83F80A" w14:textId="6494C8A3" w:rsidR="00800B39" w:rsidRPr="0000481D" w:rsidRDefault="00800B39" w:rsidP="000A72E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>Radny S. Wądołowski</w:t>
      </w:r>
      <w:r w:rsidRPr="0000481D">
        <w:rPr>
          <w:sz w:val="22"/>
          <w:szCs w:val="22"/>
        </w:rPr>
        <w:t xml:space="preserve"> – zapytał, czy szpital zabezpieczył się ubezpieczeniem w związku ze sprawą dotyczącą odszkodowania dla pacjentki?</w:t>
      </w:r>
    </w:p>
    <w:p w14:paraId="1EB1F523" w14:textId="23BDC939" w:rsidR="00800B39" w:rsidRPr="0000481D" w:rsidRDefault="00800B39" w:rsidP="00AA51E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Dyrektor Szpitala M. Przybylski </w:t>
      </w:r>
      <w:r w:rsidRPr="0000481D">
        <w:rPr>
          <w:sz w:val="22"/>
          <w:szCs w:val="22"/>
        </w:rPr>
        <w:t xml:space="preserve"> -</w:t>
      </w:r>
      <w:r w:rsidR="00032A68" w:rsidRPr="0000481D">
        <w:rPr>
          <w:sz w:val="22"/>
          <w:szCs w:val="22"/>
        </w:rPr>
        <w:t xml:space="preserve"> wyjaśnił, iż kiedy doszło do błędu medycznego, szpital miał wykupioną polisę ubezpieczeniową, lecz wysokość odszkodowania przekroczył 10-krotnie wartość ubezpieczenia. Szpital</w:t>
      </w:r>
      <w:r w:rsidR="000F355D">
        <w:rPr>
          <w:sz w:val="22"/>
          <w:szCs w:val="22"/>
        </w:rPr>
        <w:t xml:space="preserve"> </w:t>
      </w:r>
      <w:r w:rsidR="00032A68" w:rsidRPr="0000481D">
        <w:rPr>
          <w:sz w:val="22"/>
          <w:szCs w:val="22"/>
        </w:rPr>
        <w:t>i lekarz byli i są ubezpieczeni.</w:t>
      </w:r>
    </w:p>
    <w:p w14:paraId="517248EA" w14:textId="02956A03" w:rsidR="00032A68" w:rsidRPr="0000481D" w:rsidRDefault="00032A68" w:rsidP="00AA51E7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 xml:space="preserve">Opinię pozytywną przyjęto w głosowaniu: </w:t>
      </w:r>
      <w:r w:rsidR="00E66EB3" w:rsidRPr="0000481D">
        <w:rPr>
          <w:i/>
          <w:iCs/>
          <w:sz w:val="22"/>
          <w:szCs w:val="22"/>
        </w:rPr>
        <w:t>9</w:t>
      </w:r>
      <w:r w:rsidRPr="0000481D">
        <w:rPr>
          <w:i/>
          <w:iCs/>
          <w:sz w:val="22"/>
          <w:szCs w:val="22"/>
        </w:rPr>
        <w:t xml:space="preserve"> za, 0 przeciw, </w:t>
      </w:r>
      <w:r w:rsidR="00E66EB3" w:rsidRPr="0000481D">
        <w:rPr>
          <w:i/>
          <w:iCs/>
          <w:sz w:val="22"/>
          <w:szCs w:val="22"/>
        </w:rPr>
        <w:t>1</w:t>
      </w:r>
      <w:r w:rsidRPr="0000481D">
        <w:rPr>
          <w:i/>
          <w:iCs/>
          <w:sz w:val="22"/>
          <w:szCs w:val="22"/>
        </w:rPr>
        <w:t xml:space="preserve"> wstrzymujący się.</w:t>
      </w:r>
    </w:p>
    <w:p w14:paraId="20A4527B" w14:textId="77777777" w:rsidR="00032A68" w:rsidRPr="0000481D" w:rsidRDefault="00032A68" w:rsidP="00AA51E7">
      <w:pPr>
        <w:spacing w:after="0"/>
        <w:rPr>
          <w:i/>
          <w:iCs/>
          <w:sz w:val="22"/>
          <w:szCs w:val="22"/>
        </w:rPr>
      </w:pPr>
    </w:p>
    <w:p w14:paraId="4CC257FC" w14:textId="58D06FE7" w:rsidR="00032A68" w:rsidRPr="0000481D" w:rsidRDefault="00032A68" w:rsidP="00AA51E7">
      <w:pPr>
        <w:pStyle w:val="Akapitzlist"/>
        <w:numPr>
          <w:ilvl w:val="0"/>
          <w:numId w:val="37"/>
        </w:numPr>
        <w:spacing w:after="0"/>
        <w:rPr>
          <w:sz w:val="22"/>
          <w:szCs w:val="22"/>
        </w:rPr>
      </w:pPr>
      <w:r w:rsidRPr="0000481D">
        <w:rPr>
          <w:sz w:val="22"/>
          <w:szCs w:val="22"/>
        </w:rPr>
        <w:t xml:space="preserve">Raport o sytuacji </w:t>
      </w:r>
      <w:proofErr w:type="spellStart"/>
      <w:r w:rsidRPr="0000481D">
        <w:rPr>
          <w:sz w:val="22"/>
          <w:szCs w:val="22"/>
        </w:rPr>
        <w:t>ekonomiczno</w:t>
      </w:r>
      <w:proofErr w:type="spellEnd"/>
      <w:r w:rsidRPr="0000481D">
        <w:rPr>
          <w:sz w:val="22"/>
          <w:szCs w:val="22"/>
        </w:rPr>
        <w:t xml:space="preserve"> – finansowej Szpitala Powiatowego w Pyrzycach.</w:t>
      </w:r>
    </w:p>
    <w:p w14:paraId="0DFB6A81" w14:textId="5F8F787C" w:rsidR="00800B39" w:rsidRPr="0000481D" w:rsidRDefault="00E66EB3" w:rsidP="00AA51E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Dyrektor Szpitala M. Przybylski </w:t>
      </w:r>
      <w:r w:rsidRPr="0000481D">
        <w:rPr>
          <w:sz w:val="22"/>
          <w:szCs w:val="22"/>
        </w:rPr>
        <w:t xml:space="preserve"> -  poinformował, iż raport jest tożsamy ze sprawozdaniem finansowym szpitala.</w:t>
      </w:r>
    </w:p>
    <w:p w14:paraId="356E95AB" w14:textId="4FE59903" w:rsidR="00E66EB3" w:rsidRPr="0000481D" w:rsidRDefault="00E66EB3" w:rsidP="00AA51E7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9 za, 0 przeciw, 1 wstrzymujący się.</w:t>
      </w:r>
    </w:p>
    <w:p w14:paraId="6E708095" w14:textId="77777777" w:rsidR="00E66EB3" w:rsidRPr="0000481D" w:rsidRDefault="00E66EB3" w:rsidP="00AA51E7">
      <w:pPr>
        <w:spacing w:after="0"/>
        <w:rPr>
          <w:i/>
          <w:iCs/>
          <w:sz w:val="22"/>
          <w:szCs w:val="22"/>
        </w:rPr>
      </w:pPr>
    </w:p>
    <w:p w14:paraId="7E018E5E" w14:textId="44F84447" w:rsidR="002E1DC9" w:rsidRPr="0000481D" w:rsidRDefault="00E66EB3" w:rsidP="00AA51E7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</w:rPr>
        <w:t>Projekt uchwały w sprawie zmiany budżetu powiatu na rok 2020 (proj. nr 85).</w:t>
      </w:r>
    </w:p>
    <w:p w14:paraId="0360259C" w14:textId="531860A5" w:rsidR="00C80095" w:rsidRPr="0000481D" w:rsidRDefault="00C80095" w:rsidP="00AA51E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Skarbnik A.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Wabiński</w:t>
      </w:r>
      <w:proofErr w:type="spellEnd"/>
      <w:r w:rsidRPr="0000481D">
        <w:rPr>
          <w:bCs/>
          <w:color w:val="000000"/>
          <w:sz w:val="22"/>
          <w:szCs w:val="22"/>
        </w:rPr>
        <w:t xml:space="preserve"> – przedstawił w/w projekt uchwały.</w:t>
      </w:r>
    </w:p>
    <w:p w14:paraId="5660516B" w14:textId="503D0753" w:rsidR="002E1DC9" w:rsidRPr="0000481D" w:rsidRDefault="002E1DC9" w:rsidP="00AA51E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10 za, 0 przeciw, 0 wstrzymujących się.</w:t>
      </w:r>
    </w:p>
    <w:p w14:paraId="7239090E" w14:textId="095D38C7" w:rsidR="00C80095" w:rsidRPr="0000481D" w:rsidRDefault="00C80095" w:rsidP="00AA51E7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</w:rPr>
        <w:t>Projekt uchwały w sprawie zmiany wieloletniej prognozy finansowej Powiatu Pyrzyckiego na lata 2020 - 2026 (proj. nr 86).</w:t>
      </w:r>
    </w:p>
    <w:p w14:paraId="71FFFFB7" w14:textId="77777777" w:rsidR="00C80095" w:rsidRPr="0000481D" w:rsidRDefault="00C80095" w:rsidP="00AA51E7">
      <w:pPr>
        <w:shd w:val="clear" w:color="auto" w:fill="FFFFFF"/>
        <w:spacing w:before="100" w:beforeAutospacing="1" w:after="100" w:afterAutospacing="1" w:line="336" w:lineRule="auto"/>
        <w:ind w:left="360"/>
        <w:rPr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Skarbnik A.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Wabiński</w:t>
      </w:r>
      <w:proofErr w:type="spellEnd"/>
      <w:r w:rsidRPr="0000481D">
        <w:rPr>
          <w:bCs/>
          <w:color w:val="000000"/>
          <w:sz w:val="22"/>
          <w:szCs w:val="22"/>
        </w:rPr>
        <w:t xml:space="preserve"> – przedstawił w/w projekt uchwały.</w:t>
      </w:r>
    </w:p>
    <w:p w14:paraId="0501F802" w14:textId="77777777" w:rsidR="00C80095" w:rsidRPr="0000481D" w:rsidRDefault="00C80095" w:rsidP="00AA51E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10 za, 0 przeciw, 0 wstrzymujących się.</w:t>
      </w:r>
    </w:p>
    <w:p w14:paraId="12913B1C" w14:textId="0CC1216F" w:rsidR="00E7241F" w:rsidRPr="0000481D" w:rsidRDefault="00E7241F" w:rsidP="00AA51E7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</w:rPr>
        <w:t>Projekt uchwały w sprawie petycji mieszkańców Dębca Gminy Lipiany (proj. nr 84).</w:t>
      </w:r>
    </w:p>
    <w:p w14:paraId="682C617C" w14:textId="4B04BB9B" w:rsidR="007D72B0" w:rsidRPr="0000481D" w:rsidRDefault="007D72B0" w:rsidP="0000481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Radny I. </w:t>
      </w:r>
      <w:proofErr w:type="spellStart"/>
      <w:r w:rsidRPr="0000481D">
        <w:rPr>
          <w:sz w:val="22"/>
          <w:szCs w:val="22"/>
          <w:u w:val="single"/>
        </w:rPr>
        <w:t>Dykiet</w:t>
      </w:r>
      <w:proofErr w:type="spellEnd"/>
      <w:r w:rsidRPr="0000481D">
        <w:rPr>
          <w:sz w:val="22"/>
          <w:szCs w:val="22"/>
        </w:rPr>
        <w:t xml:space="preserve"> </w:t>
      </w:r>
      <w:r w:rsidR="002B7B1A" w:rsidRPr="0000481D">
        <w:rPr>
          <w:sz w:val="22"/>
          <w:szCs w:val="22"/>
        </w:rPr>
        <w:t>–</w:t>
      </w:r>
      <w:r w:rsidRPr="0000481D">
        <w:rPr>
          <w:sz w:val="22"/>
          <w:szCs w:val="22"/>
        </w:rPr>
        <w:t xml:space="preserve"> </w:t>
      </w:r>
      <w:r w:rsidR="002B7B1A" w:rsidRPr="0000481D">
        <w:rPr>
          <w:sz w:val="22"/>
          <w:szCs w:val="22"/>
        </w:rPr>
        <w:t>poinformował, iż komisja skarg, wniosków i petycji uznała skargę za zasadną</w:t>
      </w:r>
      <w:r w:rsidR="007A6AC4" w:rsidRPr="0000481D">
        <w:rPr>
          <w:sz w:val="22"/>
          <w:szCs w:val="22"/>
        </w:rPr>
        <w:t>, poinformował, iż sytuacja dotyczy zakłócania ciszy i bezpieczeństwa na jeziorze Wądół.</w:t>
      </w:r>
      <w:r w:rsidR="00AA51E7" w:rsidRPr="0000481D">
        <w:rPr>
          <w:sz w:val="22"/>
          <w:szCs w:val="22"/>
        </w:rPr>
        <w:t xml:space="preserve"> Poinformował, iż będą zwołane konsultacje społeczne i podejmowane kroki w tym temacie.</w:t>
      </w:r>
    </w:p>
    <w:p w14:paraId="743A8BDE" w14:textId="1ED260DC" w:rsidR="00AA51E7" w:rsidRDefault="0000481D" w:rsidP="006D63C0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>Radny J. Pawlus</w:t>
      </w:r>
      <w:r w:rsidRPr="0000481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zapytał, czy na jeziorze Wądół jest ustalony regulamin? Można podzielić część jeziora lub ustalenie godzin na korzystanie ze sprzętu motorowego, nie zakazywać całkowicie, ponieważ każdy chce spędzać czas inaczej.</w:t>
      </w:r>
    </w:p>
    <w:p w14:paraId="3387CE95" w14:textId="7F3F99AF" w:rsidR="0000481D" w:rsidRDefault="0000481D" w:rsidP="006D63C0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sz w:val="22"/>
          <w:szCs w:val="22"/>
          <w:u w:val="single"/>
        </w:rPr>
        <w:t xml:space="preserve">Radny I. </w:t>
      </w:r>
      <w:proofErr w:type="spellStart"/>
      <w:r w:rsidRPr="0000481D">
        <w:rPr>
          <w:sz w:val="22"/>
          <w:szCs w:val="22"/>
          <w:u w:val="single"/>
        </w:rPr>
        <w:t>Dykiet</w:t>
      </w:r>
      <w:proofErr w:type="spellEnd"/>
      <w:r w:rsidRPr="0000481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6D63C0">
        <w:rPr>
          <w:sz w:val="22"/>
          <w:szCs w:val="22"/>
        </w:rPr>
        <w:t>poinformował, iż stworzenie strefy czasowej wchodzi w grę, natomiast</w:t>
      </w:r>
      <w:r w:rsidR="00032FCD">
        <w:rPr>
          <w:sz w:val="22"/>
          <w:szCs w:val="22"/>
        </w:rPr>
        <w:t>,</w:t>
      </w:r>
      <w:r w:rsidR="006D63C0">
        <w:rPr>
          <w:sz w:val="22"/>
          <w:szCs w:val="22"/>
        </w:rPr>
        <w:t xml:space="preserve"> aby pogodzić wędkarzy i osoby korzystające ze sprzętu jest trudne, można wydzielić część jeziora, lecz silniki spalinowe zanieczyszczają wodę.</w:t>
      </w:r>
    </w:p>
    <w:p w14:paraId="0F9D59BA" w14:textId="77777777" w:rsidR="00E7241F" w:rsidRPr="0000481D" w:rsidRDefault="00E7241F" w:rsidP="00E7241F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 przyjęto w głosowaniu: 10 za, 0 przeciw, 0 wstrzymujących się.</w:t>
      </w:r>
    </w:p>
    <w:p w14:paraId="2DAA521D" w14:textId="14B56CE9" w:rsidR="00F42AEE" w:rsidRPr="0000481D" w:rsidRDefault="00F42AEE" w:rsidP="00F42AEE">
      <w:pPr>
        <w:spacing w:after="0"/>
        <w:rPr>
          <w:b/>
          <w:sz w:val="22"/>
          <w:szCs w:val="22"/>
        </w:rPr>
      </w:pPr>
    </w:p>
    <w:p w14:paraId="0F1FEAE8" w14:textId="77777777" w:rsidR="00E7241F" w:rsidRPr="0000481D" w:rsidRDefault="00E7241F" w:rsidP="00F42AEE">
      <w:pPr>
        <w:spacing w:after="0"/>
        <w:rPr>
          <w:b/>
          <w:sz w:val="22"/>
          <w:szCs w:val="22"/>
        </w:rPr>
      </w:pPr>
    </w:p>
    <w:p w14:paraId="7A1CFC39" w14:textId="53395981" w:rsidR="009729E3" w:rsidRDefault="00841717" w:rsidP="00F42AEE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42AEE" w:rsidRPr="0000481D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9729E3" w:rsidRPr="0000481D">
        <w:rPr>
          <w:b/>
          <w:sz w:val="22"/>
          <w:szCs w:val="22"/>
        </w:rPr>
        <w:t>Wol</w:t>
      </w:r>
      <w:r w:rsidR="002252C4" w:rsidRPr="0000481D">
        <w:rPr>
          <w:b/>
          <w:sz w:val="22"/>
          <w:szCs w:val="22"/>
        </w:rPr>
        <w:t>n</w:t>
      </w:r>
      <w:r w:rsidR="009729E3" w:rsidRPr="0000481D">
        <w:rPr>
          <w:b/>
          <w:sz w:val="22"/>
          <w:szCs w:val="22"/>
        </w:rPr>
        <w:t>e wnioski</w:t>
      </w:r>
      <w:r w:rsidR="00BA27AA" w:rsidRPr="0000481D">
        <w:rPr>
          <w:b/>
          <w:sz w:val="22"/>
          <w:szCs w:val="22"/>
        </w:rPr>
        <w:t>:</w:t>
      </w:r>
    </w:p>
    <w:p w14:paraId="5A2B989B" w14:textId="558A5DFB" w:rsidR="00B97290" w:rsidRDefault="00B97290" w:rsidP="00F42AEE">
      <w:pPr>
        <w:spacing w:after="0"/>
        <w:rPr>
          <w:b/>
          <w:sz w:val="22"/>
          <w:szCs w:val="22"/>
        </w:rPr>
      </w:pPr>
    </w:p>
    <w:p w14:paraId="384440B3" w14:textId="1790D76F" w:rsidR="00B97290" w:rsidRDefault="00B97290" w:rsidP="00F42AEE">
      <w:pPr>
        <w:spacing w:after="0"/>
        <w:rPr>
          <w:bCs/>
          <w:sz w:val="22"/>
          <w:szCs w:val="22"/>
        </w:rPr>
      </w:pPr>
      <w:r w:rsidRPr="00B97290">
        <w:rPr>
          <w:bCs/>
          <w:sz w:val="22"/>
          <w:szCs w:val="22"/>
          <w:u w:val="single"/>
        </w:rPr>
        <w:t>Radny S. Wądołowski</w:t>
      </w:r>
      <w:r w:rsidRPr="00B97290">
        <w:rPr>
          <w:b/>
          <w:sz w:val="22"/>
          <w:szCs w:val="22"/>
        </w:rPr>
        <w:t xml:space="preserve"> </w:t>
      </w:r>
      <w:r w:rsidR="00563AE6">
        <w:rPr>
          <w:b/>
          <w:sz w:val="22"/>
          <w:szCs w:val="22"/>
        </w:rPr>
        <w:t>–</w:t>
      </w:r>
      <w:r w:rsidRPr="00B97290">
        <w:rPr>
          <w:b/>
          <w:sz w:val="22"/>
          <w:szCs w:val="22"/>
        </w:rPr>
        <w:t xml:space="preserve"> </w:t>
      </w:r>
      <w:r w:rsidR="00563AE6">
        <w:rPr>
          <w:bCs/>
          <w:sz w:val="22"/>
          <w:szCs w:val="22"/>
        </w:rPr>
        <w:t>zapytał o koło łowieckie w gminie Bielice, jest 10 członków, odbyły się spotkania, nie chcą płacić odszkodowania i zastanowić się na przedłużeniem umowy dzierżawy.</w:t>
      </w:r>
    </w:p>
    <w:p w14:paraId="2AA56D0E" w14:textId="77777777" w:rsidR="00563AE6" w:rsidRDefault="00563AE6" w:rsidP="00F42AEE">
      <w:pPr>
        <w:spacing w:after="0"/>
        <w:rPr>
          <w:bCs/>
          <w:sz w:val="22"/>
          <w:szCs w:val="22"/>
        </w:rPr>
      </w:pPr>
    </w:p>
    <w:p w14:paraId="0D9E9398" w14:textId="3F54ED3E" w:rsidR="00563AE6" w:rsidRPr="00033EB3" w:rsidRDefault="00563AE6" w:rsidP="00F42AEE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63AE6">
        <w:rPr>
          <w:bCs/>
          <w:sz w:val="22"/>
          <w:szCs w:val="22"/>
          <w:u w:val="single"/>
        </w:rPr>
        <w:t>Starosta S. Stępień</w:t>
      </w:r>
      <w:r>
        <w:rPr>
          <w:bCs/>
          <w:sz w:val="22"/>
          <w:szCs w:val="22"/>
        </w:rPr>
        <w:t xml:space="preserve"> – wyjaśnił, iż koło łowieckie podlega pod Starostwo Powiatowe w Gryfinie i tamtejszy starosta jest decyzyjny w tym temacie.</w:t>
      </w:r>
    </w:p>
    <w:p w14:paraId="758FA3DF" w14:textId="4937AD15" w:rsidR="00B26139" w:rsidRDefault="00B97290" w:rsidP="005714A7">
      <w:pPr>
        <w:shd w:val="clear" w:color="auto" w:fill="FFFFFF"/>
        <w:spacing w:before="100" w:beforeAutospacing="1" w:after="100" w:afterAutospacing="1" w:line="336" w:lineRule="auto"/>
        <w:rPr>
          <w:bCs/>
          <w:color w:val="000000"/>
          <w:sz w:val="22"/>
          <w:szCs w:val="22"/>
        </w:rPr>
      </w:pPr>
      <w:r w:rsidRPr="0000481D">
        <w:rPr>
          <w:bCs/>
          <w:color w:val="000000"/>
          <w:sz w:val="22"/>
          <w:szCs w:val="22"/>
          <w:u w:val="single"/>
        </w:rPr>
        <w:t xml:space="preserve">Radny W. </w:t>
      </w:r>
      <w:proofErr w:type="spellStart"/>
      <w:r w:rsidRPr="0000481D">
        <w:rPr>
          <w:bCs/>
          <w:color w:val="000000"/>
          <w:sz w:val="22"/>
          <w:szCs w:val="22"/>
          <w:u w:val="single"/>
        </w:rPr>
        <w:t>Tołoczko</w:t>
      </w:r>
      <w:proofErr w:type="spellEnd"/>
      <w:r w:rsidRPr="0000481D">
        <w:rPr>
          <w:bCs/>
          <w:color w:val="000000"/>
          <w:sz w:val="22"/>
          <w:szCs w:val="22"/>
        </w:rPr>
        <w:t xml:space="preserve"> –</w:t>
      </w:r>
      <w:r>
        <w:rPr>
          <w:bCs/>
          <w:color w:val="000000"/>
          <w:sz w:val="22"/>
          <w:szCs w:val="22"/>
        </w:rPr>
        <w:t xml:space="preserve"> zapytał, </w:t>
      </w:r>
      <w:r w:rsidR="00033EB3">
        <w:rPr>
          <w:bCs/>
          <w:color w:val="000000"/>
          <w:sz w:val="22"/>
          <w:szCs w:val="22"/>
        </w:rPr>
        <w:t>dlaczego nastąpiła zmiana dyrektor w PSSE w Pyrzycach? Jakie s</w:t>
      </w:r>
      <w:r w:rsidR="00A57584">
        <w:rPr>
          <w:bCs/>
          <w:color w:val="000000"/>
          <w:sz w:val="22"/>
          <w:szCs w:val="22"/>
        </w:rPr>
        <w:t>ą</w:t>
      </w:r>
      <w:r w:rsidR="00033EB3">
        <w:rPr>
          <w:bCs/>
          <w:color w:val="000000"/>
          <w:sz w:val="22"/>
          <w:szCs w:val="22"/>
        </w:rPr>
        <w:t xml:space="preserve"> wyniki konkursu na dyrektora CKU w Pyrz</w:t>
      </w:r>
      <w:r w:rsidR="00A57584">
        <w:rPr>
          <w:bCs/>
          <w:color w:val="000000"/>
          <w:sz w:val="22"/>
          <w:szCs w:val="22"/>
        </w:rPr>
        <w:t>y</w:t>
      </w:r>
      <w:r w:rsidR="00033EB3">
        <w:rPr>
          <w:bCs/>
          <w:color w:val="000000"/>
          <w:sz w:val="22"/>
          <w:szCs w:val="22"/>
        </w:rPr>
        <w:t>cach?</w:t>
      </w:r>
    </w:p>
    <w:p w14:paraId="05ADDF42" w14:textId="6DF8E333" w:rsidR="00033EB3" w:rsidRPr="0000481D" w:rsidRDefault="00033EB3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563AE6">
        <w:rPr>
          <w:bCs/>
          <w:sz w:val="22"/>
          <w:szCs w:val="22"/>
          <w:u w:val="single"/>
        </w:rPr>
        <w:t>Starosta S. Stępień</w:t>
      </w:r>
      <w:r>
        <w:rPr>
          <w:bCs/>
          <w:sz w:val="22"/>
          <w:szCs w:val="22"/>
        </w:rPr>
        <w:t xml:space="preserve"> – wyjaśnił, </w:t>
      </w:r>
      <w:r w:rsidR="00A57584">
        <w:rPr>
          <w:bCs/>
          <w:sz w:val="22"/>
          <w:szCs w:val="22"/>
        </w:rPr>
        <w:t>ustawą z</w:t>
      </w:r>
      <w:r>
        <w:rPr>
          <w:bCs/>
          <w:sz w:val="22"/>
          <w:szCs w:val="22"/>
        </w:rPr>
        <w:t xml:space="preserve"> marca br. starosta nie jest organem założycielskim </w:t>
      </w:r>
      <w:proofErr w:type="spellStart"/>
      <w:r>
        <w:rPr>
          <w:bCs/>
          <w:sz w:val="22"/>
          <w:szCs w:val="22"/>
        </w:rPr>
        <w:t>senepidu</w:t>
      </w:r>
      <w:proofErr w:type="spellEnd"/>
      <w:r>
        <w:rPr>
          <w:bCs/>
          <w:sz w:val="22"/>
          <w:szCs w:val="22"/>
        </w:rPr>
        <w:t xml:space="preserve"> i nie jest w kwestii wyboru dyrektora decyzyjny, Wojewódzki Inspektor podejmuje takie decyzje</w:t>
      </w:r>
      <w:r w:rsidR="00A57584">
        <w:rPr>
          <w:bCs/>
          <w:sz w:val="22"/>
          <w:szCs w:val="22"/>
        </w:rPr>
        <w:t xml:space="preserve"> i powołał nową dyrektor. </w:t>
      </w:r>
      <w:r w:rsidR="000F079E">
        <w:rPr>
          <w:bCs/>
          <w:sz w:val="22"/>
          <w:szCs w:val="22"/>
        </w:rPr>
        <w:t xml:space="preserve">Wyjaśnił również, </w:t>
      </w:r>
      <w:r w:rsidR="00A57584">
        <w:rPr>
          <w:bCs/>
          <w:sz w:val="22"/>
          <w:szCs w:val="22"/>
        </w:rPr>
        <w:t>18 września odbyło się posiedzenie komisji konkursowej na stanowisko dyrektora CKU</w:t>
      </w:r>
      <w:r w:rsidR="009013C4">
        <w:rPr>
          <w:bCs/>
          <w:sz w:val="22"/>
          <w:szCs w:val="22"/>
        </w:rPr>
        <w:t>, przewodniczący komisji konkursowej jest na kwarantannie zatem 7 .10 na zarządzie będzie zarząd pro</w:t>
      </w:r>
      <w:r w:rsidR="00032FCD">
        <w:rPr>
          <w:bCs/>
          <w:sz w:val="22"/>
          <w:szCs w:val="22"/>
        </w:rPr>
        <w:t>ce</w:t>
      </w:r>
      <w:r w:rsidR="009013C4">
        <w:rPr>
          <w:bCs/>
          <w:sz w:val="22"/>
          <w:szCs w:val="22"/>
        </w:rPr>
        <w:t>d</w:t>
      </w:r>
      <w:r w:rsidR="00032FCD">
        <w:rPr>
          <w:bCs/>
          <w:sz w:val="22"/>
          <w:szCs w:val="22"/>
        </w:rPr>
        <w:t xml:space="preserve">ował </w:t>
      </w:r>
      <w:r w:rsidR="009013C4">
        <w:rPr>
          <w:bCs/>
          <w:sz w:val="22"/>
          <w:szCs w:val="22"/>
        </w:rPr>
        <w:t>nad tym tematem.</w:t>
      </w:r>
    </w:p>
    <w:p w14:paraId="2A474A7D" w14:textId="1AE8F1C4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6912A8" w:rsidRPr="0000481D">
        <w:rPr>
          <w:b/>
          <w:sz w:val="22"/>
          <w:szCs w:val="22"/>
        </w:rPr>
        <w:t>8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0C0153D0" w14:textId="77777777" w:rsidR="00BA7D02" w:rsidRPr="0000481D" w:rsidRDefault="005845D1" w:rsidP="005714A7">
      <w:pPr>
        <w:rPr>
          <w:sz w:val="22"/>
          <w:szCs w:val="22"/>
        </w:rPr>
      </w:pPr>
      <w:r w:rsidRPr="0000481D">
        <w:rPr>
          <w:sz w:val="22"/>
          <w:szCs w:val="22"/>
        </w:rPr>
        <w:t>W związku z wyczerpaniem porządku obrad Przewodniczący komisji P. Maciąg</w:t>
      </w:r>
      <w:r w:rsidR="004F3228" w:rsidRPr="0000481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29F90118" w14:textId="77777777" w:rsidR="0076530D" w:rsidRPr="0000481D" w:rsidRDefault="0076530D" w:rsidP="005714A7">
      <w:pPr>
        <w:spacing w:line="240" w:lineRule="auto"/>
        <w:rPr>
          <w:b/>
          <w:bCs/>
          <w:sz w:val="22"/>
          <w:szCs w:val="22"/>
        </w:rPr>
      </w:pPr>
    </w:p>
    <w:p w14:paraId="50ABC7D7" w14:textId="50509E32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Godz. 1</w:t>
      </w:r>
      <w:r w:rsidR="00B26139" w:rsidRPr="0000481D">
        <w:rPr>
          <w:b/>
          <w:bCs/>
          <w:sz w:val="22"/>
          <w:szCs w:val="22"/>
        </w:rPr>
        <w:t>3</w:t>
      </w:r>
      <w:r w:rsidRPr="0000481D">
        <w:rPr>
          <w:b/>
          <w:bCs/>
          <w:sz w:val="22"/>
          <w:szCs w:val="22"/>
        </w:rPr>
        <w:t>:</w:t>
      </w:r>
      <w:r w:rsidR="00BA27AA" w:rsidRPr="0000481D">
        <w:rPr>
          <w:b/>
          <w:bCs/>
          <w:sz w:val="22"/>
          <w:szCs w:val="22"/>
        </w:rPr>
        <w:t>5</w:t>
      </w:r>
      <w:r w:rsidR="00B26139" w:rsidRPr="0000481D">
        <w:rPr>
          <w:b/>
          <w:bCs/>
          <w:sz w:val="22"/>
          <w:szCs w:val="22"/>
        </w:rPr>
        <w:t>8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6D8BC83" w14:textId="77777777" w:rsidR="005845D1" w:rsidRDefault="005845D1" w:rsidP="005714A7">
      <w:pPr>
        <w:spacing w:line="240" w:lineRule="auto"/>
        <w:rPr>
          <w:i/>
        </w:rPr>
      </w:pPr>
    </w:p>
    <w:p w14:paraId="13C4A471" w14:textId="1B811E75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9E53506" w14:textId="77777777" w:rsidR="005845D1" w:rsidRPr="00DA2679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DA2679">
        <w:rPr>
          <w:i/>
          <w:sz w:val="22"/>
          <w:szCs w:val="22"/>
        </w:rPr>
        <w:t>PRZEWODNICZĄCY</w:t>
      </w:r>
      <w:r w:rsidRPr="00DA2679">
        <w:rPr>
          <w:i/>
          <w:sz w:val="22"/>
          <w:szCs w:val="22"/>
        </w:rPr>
        <w:t xml:space="preserve"> </w:t>
      </w:r>
      <w:r w:rsidR="005845D1" w:rsidRPr="00DA2679">
        <w:rPr>
          <w:i/>
          <w:sz w:val="22"/>
          <w:szCs w:val="22"/>
        </w:rPr>
        <w:t xml:space="preserve">KOMISJI </w:t>
      </w:r>
    </w:p>
    <w:p w14:paraId="69302D4D" w14:textId="77777777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  </w:t>
      </w:r>
      <w:r w:rsidR="00256223" w:rsidRPr="00DA2679">
        <w:rPr>
          <w:i/>
          <w:sz w:val="22"/>
          <w:szCs w:val="22"/>
        </w:rPr>
        <w:t xml:space="preserve">  </w:t>
      </w:r>
      <w:r w:rsidR="0076530D" w:rsidRPr="00DA2679">
        <w:rPr>
          <w:i/>
          <w:sz w:val="22"/>
          <w:szCs w:val="22"/>
        </w:rPr>
        <w:t xml:space="preserve"> </w:t>
      </w:r>
      <w:r w:rsidRPr="00DA2679">
        <w:rPr>
          <w:i/>
          <w:sz w:val="22"/>
          <w:szCs w:val="22"/>
        </w:rPr>
        <w:t>PRZEMYSŁAW MACIĄG</w:t>
      </w:r>
    </w:p>
    <w:sectPr w:rsidR="00C4378B" w:rsidRPr="00DA2679" w:rsidSect="00962989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C8F6" w14:textId="77777777" w:rsidR="00E613D4" w:rsidRDefault="00E613D4" w:rsidP="005E5B6C">
      <w:pPr>
        <w:spacing w:after="0" w:line="240" w:lineRule="auto"/>
      </w:pPr>
      <w:r>
        <w:separator/>
      </w:r>
    </w:p>
  </w:endnote>
  <w:endnote w:type="continuationSeparator" w:id="0">
    <w:p w14:paraId="0C3358AA" w14:textId="77777777" w:rsidR="00E613D4" w:rsidRDefault="00E613D4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3821"/>
      <w:docPartObj>
        <w:docPartGallery w:val="Page Numbers (Bottom of Page)"/>
        <w:docPartUnique/>
      </w:docPartObj>
    </w:sdtPr>
    <w:sdtEndPr/>
    <w:sdtContent>
      <w:p w14:paraId="73B2D3B9" w14:textId="77777777" w:rsidR="00BF1E1E" w:rsidRDefault="002C7E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0F80" w14:textId="77777777" w:rsidR="00E613D4" w:rsidRDefault="00E613D4" w:rsidP="005E5B6C">
      <w:pPr>
        <w:spacing w:after="0" w:line="240" w:lineRule="auto"/>
      </w:pPr>
      <w:r>
        <w:separator/>
      </w:r>
    </w:p>
  </w:footnote>
  <w:footnote w:type="continuationSeparator" w:id="0">
    <w:p w14:paraId="60992F2C" w14:textId="77777777" w:rsidR="00E613D4" w:rsidRDefault="00E613D4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DF1"/>
    <w:multiLevelType w:val="multilevel"/>
    <w:tmpl w:val="427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0728"/>
    <w:multiLevelType w:val="hybridMultilevel"/>
    <w:tmpl w:val="22848214"/>
    <w:lvl w:ilvl="0" w:tplc="AA0C1DC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92150"/>
    <w:multiLevelType w:val="hybridMultilevel"/>
    <w:tmpl w:val="32EE24F8"/>
    <w:lvl w:ilvl="0" w:tplc="ACD028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9D4BE9"/>
    <w:multiLevelType w:val="multilevel"/>
    <w:tmpl w:val="BC0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35"/>
  </w:num>
  <w:num w:numId="5">
    <w:abstractNumId w:val="28"/>
  </w:num>
  <w:num w:numId="6">
    <w:abstractNumId w:val="9"/>
  </w:num>
  <w:num w:numId="7">
    <w:abstractNumId w:val="24"/>
  </w:num>
  <w:num w:numId="8">
    <w:abstractNumId w:val="33"/>
  </w:num>
  <w:num w:numId="9">
    <w:abstractNumId w:val="0"/>
  </w:num>
  <w:num w:numId="10">
    <w:abstractNumId w:val="25"/>
  </w:num>
  <w:num w:numId="11">
    <w:abstractNumId w:val="12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9"/>
  </w:num>
  <w:num w:numId="18">
    <w:abstractNumId w:val="1"/>
  </w:num>
  <w:num w:numId="19">
    <w:abstractNumId w:val="37"/>
  </w:num>
  <w:num w:numId="20">
    <w:abstractNumId w:val="8"/>
  </w:num>
  <w:num w:numId="21">
    <w:abstractNumId w:val="4"/>
  </w:num>
  <w:num w:numId="22">
    <w:abstractNumId w:val="21"/>
  </w:num>
  <w:num w:numId="23">
    <w:abstractNumId w:val="11"/>
  </w:num>
  <w:num w:numId="24">
    <w:abstractNumId w:val="18"/>
  </w:num>
  <w:num w:numId="25">
    <w:abstractNumId w:val="7"/>
  </w:num>
  <w:num w:numId="26">
    <w:abstractNumId w:val="6"/>
  </w:num>
  <w:num w:numId="27">
    <w:abstractNumId w:val="31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4"/>
  </w:num>
  <w:num w:numId="32">
    <w:abstractNumId w:val="27"/>
  </w:num>
  <w:num w:numId="33">
    <w:abstractNumId w:val="5"/>
  </w:num>
  <w:num w:numId="34">
    <w:abstractNumId w:val="10"/>
  </w:num>
  <w:num w:numId="35">
    <w:abstractNumId w:val="3"/>
  </w:num>
  <w:num w:numId="36">
    <w:abstractNumId w:val="17"/>
  </w:num>
  <w:num w:numId="37">
    <w:abstractNumId w:val="1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2084C"/>
    <w:rsid w:val="00026EA9"/>
    <w:rsid w:val="00032A68"/>
    <w:rsid w:val="00032FCD"/>
    <w:rsid w:val="00033EB3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910CC"/>
    <w:rsid w:val="000A72E9"/>
    <w:rsid w:val="000C018F"/>
    <w:rsid w:val="000C1F1D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6D47"/>
    <w:rsid w:val="00152F6B"/>
    <w:rsid w:val="00157912"/>
    <w:rsid w:val="001631F3"/>
    <w:rsid w:val="001773D7"/>
    <w:rsid w:val="00180FB5"/>
    <w:rsid w:val="00181C4C"/>
    <w:rsid w:val="001850CA"/>
    <w:rsid w:val="001A082D"/>
    <w:rsid w:val="001A195C"/>
    <w:rsid w:val="001A3B5D"/>
    <w:rsid w:val="001A7255"/>
    <w:rsid w:val="001B42DC"/>
    <w:rsid w:val="001C090E"/>
    <w:rsid w:val="001D0F72"/>
    <w:rsid w:val="001D2321"/>
    <w:rsid w:val="001D3047"/>
    <w:rsid w:val="001D6699"/>
    <w:rsid w:val="00207F27"/>
    <w:rsid w:val="002125DC"/>
    <w:rsid w:val="00213EEE"/>
    <w:rsid w:val="00222EBB"/>
    <w:rsid w:val="00224208"/>
    <w:rsid w:val="002252C4"/>
    <w:rsid w:val="002302FA"/>
    <w:rsid w:val="002412F2"/>
    <w:rsid w:val="00241F3A"/>
    <w:rsid w:val="00256223"/>
    <w:rsid w:val="0026688B"/>
    <w:rsid w:val="002705D4"/>
    <w:rsid w:val="002712DB"/>
    <w:rsid w:val="0028035E"/>
    <w:rsid w:val="002A2F33"/>
    <w:rsid w:val="002A4EBE"/>
    <w:rsid w:val="002A53D4"/>
    <w:rsid w:val="002A68EE"/>
    <w:rsid w:val="002B7B1A"/>
    <w:rsid w:val="002C7EEC"/>
    <w:rsid w:val="002D464A"/>
    <w:rsid w:val="002D7B31"/>
    <w:rsid w:val="002E06AB"/>
    <w:rsid w:val="002E1DC9"/>
    <w:rsid w:val="002E3CD6"/>
    <w:rsid w:val="002F710D"/>
    <w:rsid w:val="00301E70"/>
    <w:rsid w:val="0030436E"/>
    <w:rsid w:val="003135A6"/>
    <w:rsid w:val="003150C3"/>
    <w:rsid w:val="00323791"/>
    <w:rsid w:val="003270CA"/>
    <w:rsid w:val="0034466B"/>
    <w:rsid w:val="00347FC5"/>
    <w:rsid w:val="003602D1"/>
    <w:rsid w:val="003753A5"/>
    <w:rsid w:val="00383F98"/>
    <w:rsid w:val="003846D0"/>
    <w:rsid w:val="00386E99"/>
    <w:rsid w:val="0039166B"/>
    <w:rsid w:val="00394133"/>
    <w:rsid w:val="003A1E94"/>
    <w:rsid w:val="003A2AE5"/>
    <w:rsid w:val="003C31ED"/>
    <w:rsid w:val="003C727D"/>
    <w:rsid w:val="003C7D8B"/>
    <w:rsid w:val="003D016B"/>
    <w:rsid w:val="003D2ACD"/>
    <w:rsid w:val="003D5815"/>
    <w:rsid w:val="003E0012"/>
    <w:rsid w:val="003E467C"/>
    <w:rsid w:val="003E5CBB"/>
    <w:rsid w:val="003F3447"/>
    <w:rsid w:val="003F4C6F"/>
    <w:rsid w:val="00422611"/>
    <w:rsid w:val="00425388"/>
    <w:rsid w:val="00435EA7"/>
    <w:rsid w:val="004417EF"/>
    <w:rsid w:val="00443D0B"/>
    <w:rsid w:val="004479AE"/>
    <w:rsid w:val="004616B4"/>
    <w:rsid w:val="00461934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D18CF"/>
    <w:rsid w:val="004D7F95"/>
    <w:rsid w:val="004F3228"/>
    <w:rsid w:val="004F3E31"/>
    <w:rsid w:val="004F5973"/>
    <w:rsid w:val="00511851"/>
    <w:rsid w:val="0051404A"/>
    <w:rsid w:val="00527FD6"/>
    <w:rsid w:val="0054046A"/>
    <w:rsid w:val="0054066E"/>
    <w:rsid w:val="00542E20"/>
    <w:rsid w:val="005467C4"/>
    <w:rsid w:val="0055118B"/>
    <w:rsid w:val="00554D3B"/>
    <w:rsid w:val="00563AE6"/>
    <w:rsid w:val="00564FCB"/>
    <w:rsid w:val="005714A7"/>
    <w:rsid w:val="005814F2"/>
    <w:rsid w:val="00581AD0"/>
    <w:rsid w:val="005845D1"/>
    <w:rsid w:val="00595E76"/>
    <w:rsid w:val="005B55E9"/>
    <w:rsid w:val="005C0CFD"/>
    <w:rsid w:val="005D21AE"/>
    <w:rsid w:val="005D2F73"/>
    <w:rsid w:val="005E248F"/>
    <w:rsid w:val="005E5B6C"/>
    <w:rsid w:val="005F1461"/>
    <w:rsid w:val="005F4005"/>
    <w:rsid w:val="006017CA"/>
    <w:rsid w:val="00603B27"/>
    <w:rsid w:val="00604A18"/>
    <w:rsid w:val="00616DB6"/>
    <w:rsid w:val="00620F11"/>
    <w:rsid w:val="00621D07"/>
    <w:rsid w:val="00625BAB"/>
    <w:rsid w:val="0062759B"/>
    <w:rsid w:val="006319FE"/>
    <w:rsid w:val="006330A0"/>
    <w:rsid w:val="00645193"/>
    <w:rsid w:val="00646C4A"/>
    <w:rsid w:val="00650007"/>
    <w:rsid w:val="00660B3D"/>
    <w:rsid w:val="006677E5"/>
    <w:rsid w:val="00670224"/>
    <w:rsid w:val="00671A02"/>
    <w:rsid w:val="00674388"/>
    <w:rsid w:val="006912A8"/>
    <w:rsid w:val="00692967"/>
    <w:rsid w:val="006A01B8"/>
    <w:rsid w:val="006B366D"/>
    <w:rsid w:val="006B52F6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E16"/>
    <w:rsid w:val="00737E5A"/>
    <w:rsid w:val="00740C7C"/>
    <w:rsid w:val="0074255C"/>
    <w:rsid w:val="00745B08"/>
    <w:rsid w:val="00745F7B"/>
    <w:rsid w:val="0075219D"/>
    <w:rsid w:val="00755B61"/>
    <w:rsid w:val="0076530D"/>
    <w:rsid w:val="00773B23"/>
    <w:rsid w:val="00776E9A"/>
    <w:rsid w:val="007803A8"/>
    <w:rsid w:val="00785850"/>
    <w:rsid w:val="007A22E0"/>
    <w:rsid w:val="007A5C65"/>
    <w:rsid w:val="007A6AC4"/>
    <w:rsid w:val="007B3785"/>
    <w:rsid w:val="007D72B0"/>
    <w:rsid w:val="00800B39"/>
    <w:rsid w:val="00812C6C"/>
    <w:rsid w:val="00817584"/>
    <w:rsid w:val="00825630"/>
    <w:rsid w:val="008266C4"/>
    <w:rsid w:val="00831ACA"/>
    <w:rsid w:val="00831C32"/>
    <w:rsid w:val="00841717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78DF"/>
    <w:rsid w:val="0090133C"/>
    <w:rsid w:val="009013C4"/>
    <w:rsid w:val="009039A1"/>
    <w:rsid w:val="009059B3"/>
    <w:rsid w:val="0091054B"/>
    <w:rsid w:val="00910822"/>
    <w:rsid w:val="009207BF"/>
    <w:rsid w:val="00921851"/>
    <w:rsid w:val="009274A0"/>
    <w:rsid w:val="00935A82"/>
    <w:rsid w:val="009478C9"/>
    <w:rsid w:val="00956E34"/>
    <w:rsid w:val="00962989"/>
    <w:rsid w:val="009637D9"/>
    <w:rsid w:val="00967AAE"/>
    <w:rsid w:val="00970611"/>
    <w:rsid w:val="009729E3"/>
    <w:rsid w:val="00974472"/>
    <w:rsid w:val="009835C0"/>
    <w:rsid w:val="00984D24"/>
    <w:rsid w:val="00986D5E"/>
    <w:rsid w:val="00991A35"/>
    <w:rsid w:val="009B1244"/>
    <w:rsid w:val="009B31A9"/>
    <w:rsid w:val="009B6753"/>
    <w:rsid w:val="009C06A2"/>
    <w:rsid w:val="009C1225"/>
    <w:rsid w:val="009C1DE5"/>
    <w:rsid w:val="009D0CE7"/>
    <w:rsid w:val="009D33FC"/>
    <w:rsid w:val="009E7B58"/>
    <w:rsid w:val="009F7682"/>
    <w:rsid w:val="00A0118D"/>
    <w:rsid w:val="00A10ADA"/>
    <w:rsid w:val="00A11F8D"/>
    <w:rsid w:val="00A1532E"/>
    <w:rsid w:val="00A21DA8"/>
    <w:rsid w:val="00A45A00"/>
    <w:rsid w:val="00A51FB7"/>
    <w:rsid w:val="00A5431F"/>
    <w:rsid w:val="00A55F0E"/>
    <w:rsid w:val="00A57584"/>
    <w:rsid w:val="00A61AE5"/>
    <w:rsid w:val="00A83494"/>
    <w:rsid w:val="00A85C07"/>
    <w:rsid w:val="00A90915"/>
    <w:rsid w:val="00A94F43"/>
    <w:rsid w:val="00AA0A02"/>
    <w:rsid w:val="00AA51E7"/>
    <w:rsid w:val="00AA57B5"/>
    <w:rsid w:val="00AB32D7"/>
    <w:rsid w:val="00AB34AE"/>
    <w:rsid w:val="00AB655D"/>
    <w:rsid w:val="00AC088B"/>
    <w:rsid w:val="00AC4E9D"/>
    <w:rsid w:val="00AD3627"/>
    <w:rsid w:val="00AD406B"/>
    <w:rsid w:val="00AF4F21"/>
    <w:rsid w:val="00AF7F6D"/>
    <w:rsid w:val="00B028AE"/>
    <w:rsid w:val="00B043BB"/>
    <w:rsid w:val="00B05E4B"/>
    <w:rsid w:val="00B13CE0"/>
    <w:rsid w:val="00B21983"/>
    <w:rsid w:val="00B22D62"/>
    <w:rsid w:val="00B26139"/>
    <w:rsid w:val="00B61017"/>
    <w:rsid w:val="00B84447"/>
    <w:rsid w:val="00B930B2"/>
    <w:rsid w:val="00B96DD1"/>
    <w:rsid w:val="00B97290"/>
    <w:rsid w:val="00BA27AA"/>
    <w:rsid w:val="00BA7D02"/>
    <w:rsid w:val="00BB2E09"/>
    <w:rsid w:val="00BC35D3"/>
    <w:rsid w:val="00BC6C3A"/>
    <w:rsid w:val="00BD33C8"/>
    <w:rsid w:val="00BD6E09"/>
    <w:rsid w:val="00BE4284"/>
    <w:rsid w:val="00BE5043"/>
    <w:rsid w:val="00BE72C9"/>
    <w:rsid w:val="00BF1E1E"/>
    <w:rsid w:val="00BF4167"/>
    <w:rsid w:val="00BF756C"/>
    <w:rsid w:val="00C026F5"/>
    <w:rsid w:val="00C14B1A"/>
    <w:rsid w:val="00C15BF8"/>
    <w:rsid w:val="00C230D9"/>
    <w:rsid w:val="00C23BC7"/>
    <w:rsid w:val="00C26E63"/>
    <w:rsid w:val="00C434ED"/>
    <w:rsid w:val="00C4378B"/>
    <w:rsid w:val="00C54000"/>
    <w:rsid w:val="00C61871"/>
    <w:rsid w:val="00C654D2"/>
    <w:rsid w:val="00C657F3"/>
    <w:rsid w:val="00C65FF1"/>
    <w:rsid w:val="00C80095"/>
    <w:rsid w:val="00C80945"/>
    <w:rsid w:val="00C8146B"/>
    <w:rsid w:val="00C848C8"/>
    <w:rsid w:val="00C86308"/>
    <w:rsid w:val="00C87448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21D2"/>
    <w:rsid w:val="00CF3F05"/>
    <w:rsid w:val="00D0333F"/>
    <w:rsid w:val="00D04444"/>
    <w:rsid w:val="00D25FF7"/>
    <w:rsid w:val="00D3280A"/>
    <w:rsid w:val="00D46073"/>
    <w:rsid w:val="00D57B62"/>
    <w:rsid w:val="00D6246E"/>
    <w:rsid w:val="00D62D82"/>
    <w:rsid w:val="00D65617"/>
    <w:rsid w:val="00D80F28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F565B"/>
    <w:rsid w:val="00E02DFA"/>
    <w:rsid w:val="00E13478"/>
    <w:rsid w:val="00E16BDE"/>
    <w:rsid w:val="00E177A3"/>
    <w:rsid w:val="00E21B62"/>
    <w:rsid w:val="00E23C16"/>
    <w:rsid w:val="00E26B51"/>
    <w:rsid w:val="00E32B3B"/>
    <w:rsid w:val="00E411B1"/>
    <w:rsid w:val="00E47E20"/>
    <w:rsid w:val="00E47F05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4D40"/>
    <w:rsid w:val="00F15A51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86A76"/>
    <w:rsid w:val="00F9259F"/>
    <w:rsid w:val="00FB195B"/>
    <w:rsid w:val="00FB1A3B"/>
    <w:rsid w:val="00FB2548"/>
    <w:rsid w:val="00FC5477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43</cp:revision>
  <cp:lastPrinted>2020-12-07T08:51:00Z</cp:lastPrinted>
  <dcterms:created xsi:type="dcterms:W3CDTF">2020-11-26T06:47:00Z</dcterms:created>
  <dcterms:modified xsi:type="dcterms:W3CDTF">2020-12-11T06:29:00Z</dcterms:modified>
</cp:coreProperties>
</file>