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4D4" w:rsidRDefault="00D35DE9" w:rsidP="00F46227">
      <w:pPr>
        <w:shd w:val="clear" w:color="auto" w:fill="FFFFFF"/>
        <w:divId w:val="1593078990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04850"/>
            <wp:effectExtent l="19050" t="0" r="9525" b="0"/>
            <wp:docPr id="1" name="Obraz 1" descr="http://api.esesja.pl/images/rady/148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487/65.png?x=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C8" w:rsidRDefault="00D35DE9" w:rsidP="009028C8">
      <w:pPr>
        <w:shd w:val="clear" w:color="auto" w:fill="FFFFFF"/>
        <w:divId w:val="973101119"/>
        <w:rPr>
          <w:rFonts w:eastAsia="Times New Roman"/>
          <w:b/>
          <w:sz w:val="28"/>
          <w:szCs w:val="28"/>
        </w:rPr>
      </w:pPr>
      <w:r w:rsidRPr="009028C8">
        <w:rPr>
          <w:rFonts w:eastAsia="Times New Roman"/>
          <w:b/>
          <w:sz w:val="28"/>
          <w:szCs w:val="28"/>
        </w:rPr>
        <w:t>Rada Powiatu Pyrzyckiego</w:t>
      </w:r>
    </w:p>
    <w:p w:rsidR="009028C8" w:rsidRDefault="00D35DE9" w:rsidP="00260FBE">
      <w:pPr>
        <w:shd w:val="clear" w:color="auto" w:fill="FFFFFF"/>
        <w:jc w:val="both"/>
        <w:divId w:val="973101119"/>
        <w:rPr>
          <w:rFonts w:eastAsia="Times New Roman"/>
          <w:b/>
          <w:sz w:val="28"/>
          <w:szCs w:val="28"/>
        </w:rPr>
      </w:pPr>
      <w:r w:rsidRPr="009028C8">
        <w:rPr>
          <w:rFonts w:eastAsia="Times New Roman"/>
          <w:b/>
          <w:sz w:val="28"/>
          <w:szCs w:val="28"/>
        </w:rPr>
        <w:br/>
      </w:r>
      <w:r w:rsidR="009028C8" w:rsidRPr="009028C8">
        <w:rPr>
          <w:rFonts w:eastAsia="Times New Roman"/>
          <w:b/>
          <w:bCs/>
          <w:sz w:val="28"/>
          <w:szCs w:val="28"/>
        </w:rPr>
        <w:t xml:space="preserve">Zawiadomienie </w:t>
      </w:r>
      <w:r w:rsidR="001675F3">
        <w:rPr>
          <w:rFonts w:eastAsia="Times New Roman"/>
          <w:b/>
          <w:bCs/>
          <w:sz w:val="28"/>
          <w:szCs w:val="28"/>
        </w:rPr>
        <w:t xml:space="preserve">o 6 </w:t>
      </w:r>
      <w:r w:rsidR="00F46227" w:rsidRPr="009028C8">
        <w:rPr>
          <w:rFonts w:eastAsia="Times New Roman"/>
          <w:b/>
          <w:bCs/>
          <w:sz w:val="28"/>
          <w:szCs w:val="28"/>
        </w:rPr>
        <w:t xml:space="preserve"> Posiedzeniu</w:t>
      </w:r>
      <w:r w:rsidRPr="009028C8">
        <w:rPr>
          <w:rFonts w:eastAsia="Times New Roman"/>
          <w:b/>
          <w:bCs/>
          <w:sz w:val="28"/>
          <w:szCs w:val="28"/>
        </w:rPr>
        <w:t xml:space="preserve"> </w:t>
      </w:r>
      <w:r w:rsidR="00F46227" w:rsidRPr="009028C8">
        <w:rPr>
          <w:rFonts w:eastAsia="Times New Roman"/>
          <w:b/>
          <w:sz w:val="28"/>
          <w:szCs w:val="28"/>
        </w:rPr>
        <w:t>Komisji Finansów</w:t>
      </w:r>
      <w:r w:rsidR="00F46227" w:rsidRPr="009028C8">
        <w:rPr>
          <w:rFonts w:eastAsia="Times New Roman"/>
          <w:b/>
          <w:bCs/>
          <w:sz w:val="28"/>
          <w:szCs w:val="28"/>
        </w:rPr>
        <w:t xml:space="preserve"> </w:t>
      </w:r>
      <w:r w:rsidRPr="009028C8">
        <w:rPr>
          <w:rFonts w:eastAsia="Times New Roman"/>
          <w:b/>
          <w:bCs/>
          <w:sz w:val="28"/>
          <w:szCs w:val="28"/>
        </w:rPr>
        <w:t>w dniu 24 września 2019, godz. 09:00</w:t>
      </w:r>
      <w:r w:rsidR="00F46227" w:rsidRPr="009028C8">
        <w:rPr>
          <w:rFonts w:eastAsia="Times New Roman"/>
          <w:b/>
          <w:bCs/>
          <w:sz w:val="28"/>
          <w:szCs w:val="28"/>
        </w:rPr>
        <w:t xml:space="preserve"> </w:t>
      </w:r>
      <w:r w:rsidR="009028C8">
        <w:rPr>
          <w:rFonts w:eastAsia="Times New Roman"/>
          <w:b/>
          <w:bCs/>
          <w:sz w:val="28"/>
          <w:szCs w:val="28"/>
        </w:rPr>
        <w:t xml:space="preserve">Starostwo Powiatowe w Pyrzycach </w:t>
      </w:r>
      <w:r w:rsidR="00F46227" w:rsidRPr="009028C8">
        <w:rPr>
          <w:rFonts w:eastAsia="Times New Roman"/>
          <w:b/>
          <w:bCs/>
          <w:sz w:val="28"/>
          <w:szCs w:val="28"/>
        </w:rPr>
        <w:t xml:space="preserve">sala </w:t>
      </w:r>
      <w:r w:rsidR="009028C8">
        <w:rPr>
          <w:rFonts w:eastAsia="Times New Roman"/>
          <w:b/>
          <w:bCs/>
          <w:sz w:val="28"/>
          <w:szCs w:val="28"/>
        </w:rPr>
        <w:t xml:space="preserve">                          </w:t>
      </w:r>
      <w:r w:rsidR="00F46227" w:rsidRPr="009028C8">
        <w:rPr>
          <w:rFonts w:eastAsia="Times New Roman"/>
          <w:b/>
          <w:bCs/>
          <w:sz w:val="28"/>
          <w:szCs w:val="28"/>
        </w:rPr>
        <w:t xml:space="preserve">konferencyjna </w:t>
      </w:r>
      <w:r w:rsidR="009028C8">
        <w:rPr>
          <w:rFonts w:eastAsia="Times New Roman"/>
          <w:b/>
          <w:bCs/>
          <w:sz w:val="28"/>
          <w:szCs w:val="28"/>
        </w:rPr>
        <w:t>nr</w:t>
      </w:r>
      <w:r w:rsidR="009028C8">
        <w:rPr>
          <w:rFonts w:eastAsia="Times New Roman"/>
          <w:b/>
          <w:bCs/>
          <w:sz w:val="28"/>
          <w:szCs w:val="28"/>
        </w:rPr>
        <w:tab/>
        <w:t xml:space="preserve"> </w:t>
      </w:r>
      <w:r w:rsidR="00F46227" w:rsidRPr="009028C8">
        <w:rPr>
          <w:rFonts w:eastAsia="Times New Roman"/>
          <w:b/>
          <w:bCs/>
          <w:sz w:val="28"/>
          <w:szCs w:val="28"/>
        </w:rPr>
        <w:t>12.</w:t>
      </w:r>
      <w:r w:rsidRPr="009028C8">
        <w:rPr>
          <w:rFonts w:eastAsia="Times New Roman"/>
          <w:b/>
          <w:sz w:val="28"/>
          <w:szCs w:val="28"/>
        </w:rPr>
        <w:br/>
      </w:r>
    </w:p>
    <w:p w:rsidR="009028C8" w:rsidRPr="001975F9" w:rsidRDefault="009028C8" w:rsidP="009028C8">
      <w:pPr>
        <w:spacing w:line="360" w:lineRule="auto"/>
        <w:jc w:val="both"/>
        <w:divId w:val="973101119"/>
      </w:pPr>
    </w:p>
    <w:p w:rsidR="009028C8" w:rsidRPr="001975F9" w:rsidRDefault="009028C8" w:rsidP="009028C8">
      <w:pPr>
        <w:numPr>
          <w:ilvl w:val="0"/>
          <w:numId w:val="6"/>
        </w:numPr>
        <w:spacing w:line="360" w:lineRule="auto"/>
        <w:jc w:val="both"/>
        <w:divId w:val="973101119"/>
      </w:pPr>
      <w:r w:rsidRPr="001975F9">
        <w:t>Otwarcie posiedzenia, stwierdzenie quorum.</w:t>
      </w:r>
    </w:p>
    <w:p w:rsidR="009028C8" w:rsidRPr="001975F9" w:rsidRDefault="009028C8" w:rsidP="009028C8">
      <w:pPr>
        <w:numPr>
          <w:ilvl w:val="0"/>
          <w:numId w:val="6"/>
        </w:numPr>
        <w:spacing w:line="360" w:lineRule="auto"/>
        <w:jc w:val="both"/>
        <w:divId w:val="973101119"/>
      </w:pPr>
      <w:r w:rsidRPr="001975F9">
        <w:t>Ustalenie porządku posiedzenia.</w:t>
      </w:r>
    </w:p>
    <w:p w:rsidR="009028C8" w:rsidRPr="001975F9" w:rsidRDefault="009028C8" w:rsidP="009028C8">
      <w:pPr>
        <w:numPr>
          <w:ilvl w:val="0"/>
          <w:numId w:val="6"/>
        </w:numPr>
        <w:spacing w:line="360" w:lineRule="auto"/>
        <w:jc w:val="both"/>
        <w:divId w:val="973101119"/>
      </w:pPr>
      <w:r w:rsidRPr="001975F9">
        <w:t>Przyjęcie protokołu nr 5/19 z dnia 25 czerwca 2019 r. oraz protokołu nr 1/19 ze wspólnego posiedzenia komisji Finansów oraz Komisji ds. Społecznych z dnia 28 sierpnia 2019 r.</w:t>
      </w:r>
    </w:p>
    <w:p w:rsidR="009028C8" w:rsidRPr="001975F9" w:rsidRDefault="009028C8" w:rsidP="009028C8">
      <w:pPr>
        <w:numPr>
          <w:ilvl w:val="0"/>
          <w:numId w:val="6"/>
        </w:numPr>
        <w:spacing w:line="360" w:lineRule="auto"/>
        <w:jc w:val="both"/>
        <w:divId w:val="973101119"/>
      </w:pPr>
      <w:r w:rsidRPr="001975F9">
        <w:t>Tematy komisyjne:</w:t>
      </w:r>
    </w:p>
    <w:p w:rsidR="009028C8" w:rsidRPr="001975F9" w:rsidRDefault="009028C8" w:rsidP="00367F6F">
      <w:pPr>
        <w:spacing w:line="360" w:lineRule="auto"/>
        <w:ind w:left="786"/>
        <w:jc w:val="both"/>
        <w:divId w:val="973101119"/>
      </w:pPr>
      <w:r w:rsidRPr="009028C8">
        <w:rPr>
          <w:b/>
        </w:rPr>
        <w:t>4.1</w:t>
      </w:r>
      <w:r w:rsidRPr="001975F9">
        <w:t xml:space="preserve"> Informacja na temat działalności w 2018 roku Krajowego Ośrodka Wsparcia Rolniczego oraz Agencji Restrukturyzacji i Modernizacji Rolnictwa na terenie powiatu pyrzyckiego.</w:t>
      </w:r>
    </w:p>
    <w:p w:rsidR="009028C8" w:rsidRPr="001975F9" w:rsidRDefault="009028C8" w:rsidP="00367F6F">
      <w:pPr>
        <w:pStyle w:val="Akapitzlist"/>
        <w:spacing w:line="360" w:lineRule="auto"/>
        <w:jc w:val="both"/>
        <w:divId w:val="973101119"/>
      </w:pPr>
      <w:r w:rsidRPr="009028C8">
        <w:rPr>
          <w:b/>
        </w:rPr>
        <w:t>4.2</w:t>
      </w:r>
      <w:r w:rsidRPr="001975F9">
        <w:t xml:space="preserve">  Informacja na temat działalności w 2018 roku Zachodniopomorskiej Izby Rolniczej na terenie powiatu pyrzyckiego.</w:t>
      </w:r>
    </w:p>
    <w:p w:rsidR="009028C8" w:rsidRDefault="009028C8" w:rsidP="009028C8">
      <w:pPr>
        <w:numPr>
          <w:ilvl w:val="0"/>
          <w:numId w:val="6"/>
        </w:numPr>
        <w:spacing w:line="360" w:lineRule="auto"/>
        <w:jc w:val="both"/>
        <w:divId w:val="973101119"/>
      </w:pPr>
      <w:r w:rsidRPr="001975F9">
        <w:t>Wydanie opinii w sprawach:</w:t>
      </w:r>
    </w:p>
    <w:p w:rsidR="009028C8" w:rsidRPr="00153DDC" w:rsidRDefault="009028C8" w:rsidP="00367F6F">
      <w:pPr>
        <w:pStyle w:val="Akapitzlist"/>
        <w:numPr>
          <w:ilvl w:val="1"/>
          <w:numId w:val="7"/>
        </w:numPr>
        <w:spacing w:line="276" w:lineRule="auto"/>
        <w:jc w:val="both"/>
        <w:divId w:val="973101119"/>
      </w:pPr>
      <w:r w:rsidRPr="00153DDC">
        <w:t xml:space="preserve"> Rozpatrzenie informacji wymienionych w art. 266 ust. 1 ustawy o finansach publicznych:</w:t>
      </w:r>
    </w:p>
    <w:p w:rsidR="009028C8" w:rsidRPr="00153DDC" w:rsidRDefault="009028C8" w:rsidP="00367F6F">
      <w:pPr>
        <w:pStyle w:val="Akapitzlist"/>
        <w:numPr>
          <w:ilvl w:val="0"/>
          <w:numId w:val="9"/>
        </w:numPr>
        <w:spacing w:line="360" w:lineRule="auto"/>
        <w:jc w:val="both"/>
        <w:divId w:val="973101119"/>
      </w:pPr>
      <w:r w:rsidRPr="00153DDC">
        <w:t>Informacja z realizacji budżetu za I półrocze 2019 r.</w:t>
      </w:r>
    </w:p>
    <w:p w:rsidR="009028C8" w:rsidRPr="00153DDC" w:rsidRDefault="009028C8" w:rsidP="00367F6F">
      <w:pPr>
        <w:pStyle w:val="Akapitzlist"/>
        <w:numPr>
          <w:ilvl w:val="0"/>
          <w:numId w:val="9"/>
        </w:numPr>
        <w:spacing w:line="360" w:lineRule="auto"/>
        <w:jc w:val="both"/>
        <w:divId w:val="973101119"/>
      </w:pPr>
      <w:r w:rsidRPr="00153DDC">
        <w:t>Informacja o kształtowaniu się Wieloletniej Prognozy Finansowej w tym o realizacji przedsięwzięć za I półrocze 2019 r.</w:t>
      </w:r>
    </w:p>
    <w:p w:rsidR="009028C8" w:rsidRPr="00153DDC" w:rsidRDefault="009028C8" w:rsidP="00367F6F">
      <w:pPr>
        <w:pStyle w:val="Akapitzlist"/>
        <w:numPr>
          <w:ilvl w:val="0"/>
          <w:numId w:val="9"/>
        </w:numPr>
        <w:spacing w:line="360" w:lineRule="auto"/>
        <w:jc w:val="both"/>
        <w:divId w:val="973101119"/>
      </w:pPr>
      <w:r w:rsidRPr="00153DDC">
        <w:t xml:space="preserve"> Informacja o przebiegu wykonania planu finansowego Szpitala Powiatowego w Pyrzycach za I półrocze 2019 r.</w:t>
      </w:r>
    </w:p>
    <w:p w:rsidR="008F563C" w:rsidRDefault="008F563C" w:rsidP="00367F6F">
      <w:pPr>
        <w:pStyle w:val="Akapitzlist"/>
        <w:numPr>
          <w:ilvl w:val="1"/>
          <w:numId w:val="7"/>
        </w:numPr>
        <w:spacing w:line="360" w:lineRule="auto"/>
        <w:jc w:val="both"/>
        <w:divId w:val="973101119"/>
      </w:pPr>
      <w:r>
        <w:t>Sprawozdanie finansowe Szpitala Powiatowego w Pyrzycach.</w:t>
      </w:r>
    </w:p>
    <w:p w:rsidR="009028C8" w:rsidRPr="001975F9" w:rsidRDefault="009028C8" w:rsidP="00367F6F">
      <w:pPr>
        <w:pStyle w:val="Akapitzlist"/>
        <w:numPr>
          <w:ilvl w:val="1"/>
          <w:numId w:val="7"/>
        </w:numPr>
        <w:spacing w:line="360" w:lineRule="auto"/>
        <w:jc w:val="both"/>
        <w:divId w:val="973101119"/>
      </w:pPr>
      <w:r w:rsidRPr="001975F9">
        <w:t>Raport o sytuacji ekonomiczno – finansowej Szpitala Powiatowego w Pyrzycach.</w:t>
      </w:r>
    </w:p>
    <w:p w:rsidR="009028C8" w:rsidRPr="001975F9" w:rsidRDefault="009028C8" w:rsidP="009028C8">
      <w:pPr>
        <w:pStyle w:val="Akapitzlist"/>
        <w:numPr>
          <w:ilvl w:val="1"/>
          <w:numId w:val="7"/>
        </w:numPr>
        <w:spacing w:line="360" w:lineRule="auto"/>
        <w:jc w:val="both"/>
        <w:divId w:val="973101119"/>
      </w:pPr>
      <w:r w:rsidRPr="001975F9">
        <w:t>Projekt uchwały w sprawie zasad i trybu udzielania z budżetu Powiatu Pyrzyckiego dotacji celowych na realizację zadań z zakresu ochrony środowiska oraz sposobu ich rozliczania (proj. nr 37).</w:t>
      </w:r>
    </w:p>
    <w:p w:rsidR="009028C8" w:rsidRPr="001975F9" w:rsidRDefault="009028C8" w:rsidP="009028C8">
      <w:pPr>
        <w:pStyle w:val="Akapitzlist"/>
        <w:numPr>
          <w:ilvl w:val="1"/>
          <w:numId w:val="7"/>
        </w:numPr>
        <w:spacing w:line="360" w:lineRule="auto"/>
        <w:jc w:val="both"/>
        <w:divId w:val="973101119"/>
      </w:pPr>
      <w:r w:rsidRPr="001975F9">
        <w:t>Projekt uchwały w sprawie likwidacji Powiatowego Ośrodka Dokumentacji Geodezyjnej i Kartograficznej w Pyrzycach (proj. nr 38).</w:t>
      </w:r>
    </w:p>
    <w:p w:rsidR="009028C8" w:rsidRPr="001975F9" w:rsidRDefault="009028C8" w:rsidP="009028C8">
      <w:pPr>
        <w:pStyle w:val="Akapitzlist"/>
        <w:numPr>
          <w:ilvl w:val="1"/>
          <w:numId w:val="7"/>
        </w:numPr>
        <w:spacing w:line="360" w:lineRule="auto"/>
        <w:jc w:val="both"/>
        <w:divId w:val="973101119"/>
      </w:pPr>
      <w:r w:rsidRPr="001975F9">
        <w:lastRenderedPageBreak/>
        <w:t>Projekt uchwały w sprawie powołania Komisji Statutowej (proj. nr 41).</w:t>
      </w:r>
    </w:p>
    <w:p w:rsidR="009028C8" w:rsidRDefault="009028C8" w:rsidP="009028C8">
      <w:pPr>
        <w:numPr>
          <w:ilvl w:val="0"/>
          <w:numId w:val="6"/>
        </w:numPr>
        <w:spacing w:line="360" w:lineRule="auto"/>
        <w:jc w:val="both"/>
        <w:divId w:val="973101119"/>
      </w:pPr>
      <w:r w:rsidRPr="001975F9">
        <w:t>Zapoznanie z materiałami sesyjnymi:</w:t>
      </w:r>
    </w:p>
    <w:p w:rsidR="009028C8" w:rsidRDefault="009028C8" w:rsidP="009028C8">
      <w:pPr>
        <w:pStyle w:val="Akapitzlist"/>
        <w:numPr>
          <w:ilvl w:val="1"/>
          <w:numId w:val="8"/>
        </w:numPr>
        <w:spacing w:line="360" w:lineRule="auto"/>
        <w:jc w:val="both"/>
        <w:divId w:val="973101119"/>
      </w:pPr>
      <w:r w:rsidRPr="00B47B71">
        <w:t>Sprawozdanie Komisji Rewizyjnej za I półrocze 2019 r</w:t>
      </w:r>
      <w:r>
        <w:t>.</w:t>
      </w:r>
    </w:p>
    <w:p w:rsidR="009028C8" w:rsidRDefault="009028C8" w:rsidP="009028C8">
      <w:pPr>
        <w:pStyle w:val="Akapitzlist"/>
        <w:numPr>
          <w:ilvl w:val="1"/>
          <w:numId w:val="8"/>
        </w:numPr>
        <w:spacing w:line="360" w:lineRule="auto"/>
        <w:jc w:val="both"/>
        <w:divId w:val="973101119"/>
      </w:pPr>
      <w:r w:rsidRPr="00B47B71">
        <w:t>Sprawozdanie z działalności szkół i placówek oświatowych prowadzących przez powiat w roku szkolnym 2018/2019.</w:t>
      </w:r>
    </w:p>
    <w:p w:rsidR="009028C8" w:rsidRDefault="009028C8" w:rsidP="009028C8">
      <w:pPr>
        <w:pStyle w:val="Akapitzlist"/>
        <w:numPr>
          <w:ilvl w:val="1"/>
          <w:numId w:val="8"/>
        </w:numPr>
        <w:spacing w:line="360" w:lineRule="auto"/>
        <w:jc w:val="both"/>
        <w:divId w:val="973101119"/>
      </w:pPr>
      <w:r w:rsidRPr="00B47B71">
        <w:t>Sprawozdanie z działalności Szpitala Powiatowego w Pyrzycach ze szczególnym uwzględnieniem usług medycznych świadczonych na rzecz mieszkańców.</w:t>
      </w:r>
    </w:p>
    <w:p w:rsidR="009028C8" w:rsidRDefault="009028C8" w:rsidP="009028C8">
      <w:pPr>
        <w:pStyle w:val="Akapitzlist"/>
        <w:numPr>
          <w:ilvl w:val="1"/>
          <w:numId w:val="8"/>
        </w:numPr>
        <w:spacing w:line="360" w:lineRule="auto"/>
        <w:jc w:val="both"/>
        <w:divId w:val="973101119"/>
      </w:pPr>
      <w:r w:rsidRPr="00B47B71">
        <w:t xml:space="preserve"> Projekt uchwały w sprawie rozpatrzenia skargi nr 5/19 z dnia 17 czerwca 2019 r. oraz nr 6/19 z dnia 23 lipca 2019 r. na działalność Starosty Pyrzyckiego (proj. nr 39).</w:t>
      </w:r>
    </w:p>
    <w:p w:rsidR="009028C8" w:rsidRDefault="009028C8" w:rsidP="009028C8">
      <w:pPr>
        <w:pStyle w:val="Akapitzlist"/>
        <w:numPr>
          <w:ilvl w:val="1"/>
          <w:numId w:val="8"/>
        </w:numPr>
        <w:spacing w:line="360" w:lineRule="auto"/>
        <w:jc w:val="both"/>
        <w:divId w:val="973101119"/>
      </w:pPr>
      <w:r w:rsidRPr="00B47B71">
        <w:t>Projekt uchwały w sprawie zmiany składu osobowego komisji skarg, wniosków i petycji (proj. nr 40).</w:t>
      </w:r>
    </w:p>
    <w:p w:rsidR="009028C8" w:rsidRDefault="009028C8" w:rsidP="009028C8">
      <w:pPr>
        <w:pStyle w:val="Akapitzlist"/>
        <w:numPr>
          <w:ilvl w:val="0"/>
          <w:numId w:val="6"/>
        </w:numPr>
        <w:spacing w:line="360" w:lineRule="auto"/>
        <w:jc w:val="both"/>
        <w:divId w:val="973101119"/>
      </w:pPr>
      <w:r w:rsidRPr="001975F9">
        <w:t>Wolne wnioski</w:t>
      </w:r>
      <w:r>
        <w:t>.</w:t>
      </w:r>
    </w:p>
    <w:p w:rsidR="009028C8" w:rsidRPr="00B47B71" w:rsidRDefault="009028C8" w:rsidP="009028C8">
      <w:pPr>
        <w:pStyle w:val="Akapitzlist"/>
        <w:numPr>
          <w:ilvl w:val="0"/>
          <w:numId w:val="6"/>
        </w:numPr>
        <w:spacing w:line="360" w:lineRule="auto"/>
        <w:jc w:val="both"/>
        <w:divId w:val="973101119"/>
      </w:pPr>
      <w:r>
        <w:t>Zamknięcie posiedzenia.</w:t>
      </w:r>
    </w:p>
    <w:p w:rsidR="009028C8" w:rsidRDefault="009028C8" w:rsidP="00260FBE">
      <w:pPr>
        <w:shd w:val="clear" w:color="auto" w:fill="FFFFFF"/>
        <w:jc w:val="both"/>
        <w:divId w:val="973101119"/>
        <w:rPr>
          <w:rFonts w:eastAsia="Times New Roman"/>
          <w:b/>
          <w:sz w:val="28"/>
          <w:szCs w:val="28"/>
        </w:rPr>
      </w:pPr>
    </w:p>
    <w:p w:rsidR="009028C8" w:rsidRDefault="009028C8" w:rsidP="00260FBE">
      <w:pPr>
        <w:shd w:val="clear" w:color="auto" w:fill="FFFFFF"/>
        <w:jc w:val="both"/>
        <w:divId w:val="973101119"/>
        <w:rPr>
          <w:rFonts w:eastAsia="Times New Roman"/>
          <w:b/>
          <w:sz w:val="28"/>
          <w:szCs w:val="28"/>
        </w:rPr>
      </w:pPr>
    </w:p>
    <w:p w:rsidR="009028C8" w:rsidRDefault="009028C8" w:rsidP="00260FBE">
      <w:pPr>
        <w:shd w:val="clear" w:color="auto" w:fill="FFFFFF"/>
        <w:jc w:val="both"/>
        <w:divId w:val="973101119"/>
        <w:rPr>
          <w:rFonts w:eastAsia="Times New Roman"/>
          <w:b/>
          <w:sz w:val="28"/>
          <w:szCs w:val="28"/>
        </w:rPr>
      </w:pPr>
    </w:p>
    <w:p w:rsidR="009028C8" w:rsidRPr="00F46227" w:rsidRDefault="009028C8" w:rsidP="00260FBE">
      <w:pPr>
        <w:shd w:val="clear" w:color="auto" w:fill="FFFFFF"/>
        <w:jc w:val="both"/>
        <w:divId w:val="973101119"/>
        <w:rPr>
          <w:rFonts w:eastAsia="Times New Roman"/>
          <w:b/>
          <w:sz w:val="32"/>
          <w:szCs w:val="32"/>
        </w:rPr>
      </w:pPr>
    </w:p>
    <w:p w:rsidR="00260FBE" w:rsidRDefault="00260FBE" w:rsidP="00260FBE">
      <w:pPr>
        <w:ind w:left="3888" w:firstLine="360"/>
        <w:jc w:val="both"/>
        <w:divId w:val="302388721"/>
        <w:rPr>
          <w:i/>
        </w:rPr>
      </w:pPr>
      <w:r>
        <w:rPr>
          <w:i/>
        </w:rPr>
        <w:t xml:space="preserve">          PRZEWODNICZĄCY KOMISJI</w:t>
      </w:r>
    </w:p>
    <w:p w:rsidR="00260FBE" w:rsidRDefault="00260FBE" w:rsidP="00260FBE">
      <w:pPr>
        <w:jc w:val="both"/>
        <w:divId w:val="302388721"/>
        <w:rPr>
          <w:i/>
        </w:rPr>
      </w:pPr>
      <w:r>
        <w:rPr>
          <w:i/>
        </w:rPr>
        <w:t xml:space="preserve"> </w:t>
      </w:r>
    </w:p>
    <w:p w:rsidR="00260FBE" w:rsidRDefault="00752346" w:rsidP="00260FBE">
      <w:pPr>
        <w:ind w:left="4140" w:firstLine="408"/>
        <w:jc w:val="both"/>
        <w:divId w:val="302388721"/>
        <w:rPr>
          <w:i/>
        </w:rPr>
      </w:pPr>
      <w:r>
        <w:rPr>
          <w:i/>
        </w:rPr>
        <w:t xml:space="preserve">        PRZE</w:t>
      </w:r>
      <w:r w:rsidR="00260FBE">
        <w:rPr>
          <w:i/>
        </w:rPr>
        <w:t>MYSŁAW MACIĄG</w:t>
      </w:r>
      <w:r w:rsidR="002E6830">
        <w:rPr>
          <w:i/>
        </w:rPr>
        <w:t>(-)</w:t>
      </w:r>
    </w:p>
    <w:p w:rsidR="00260FBE" w:rsidRDefault="00260FBE" w:rsidP="00260FBE">
      <w:pPr>
        <w:jc w:val="both"/>
        <w:divId w:val="302388721"/>
        <w:rPr>
          <w:i/>
        </w:rPr>
      </w:pPr>
    </w:p>
    <w:p w:rsidR="00260FBE" w:rsidRDefault="00260FBE" w:rsidP="00260FBE">
      <w:pPr>
        <w:jc w:val="both"/>
        <w:divId w:val="302388721"/>
        <w:rPr>
          <w:i/>
        </w:rPr>
      </w:pPr>
    </w:p>
    <w:p w:rsidR="00260FBE" w:rsidRDefault="00260FBE" w:rsidP="00260FBE">
      <w:pPr>
        <w:jc w:val="both"/>
        <w:divId w:val="302388721"/>
        <w:rPr>
          <w:i/>
        </w:rPr>
      </w:pPr>
    </w:p>
    <w:p w:rsidR="00260FBE" w:rsidRDefault="00260FBE" w:rsidP="00260FBE">
      <w:pPr>
        <w:jc w:val="both"/>
        <w:divId w:val="302388721"/>
        <w:rPr>
          <w:i/>
        </w:rPr>
      </w:pPr>
    </w:p>
    <w:p w:rsidR="00260FBE" w:rsidRDefault="00260FBE" w:rsidP="00260FBE">
      <w:pPr>
        <w:jc w:val="both"/>
        <w:divId w:val="302388721"/>
        <w:rPr>
          <w:i/>
        </w:rPr>
      </w:pPr>
    </w:p>
    <w:p w:rsidR="009028C8" w:rsidRDefault="009028C8" w:rsidP="00260FBE">
      <w:pPr>
        <w:jc w:val="both"/>
        <w:divId w:val="302388721"/>
        <w:rPr>
          <w:i/>
        </w:rPr>
      </w:pPr>
    </w:p>
    <w:p w:rsidR="009028C8" w:rsidRDefault="009028C8" w:rsidP="00260FBE">
      <w:pPr>
        <w:jc w:val="both"/>
        <w:divId w:val="302388721"/>
        <w:rPr>
          <w:i/>
        </w:rPr>
      </w:pPr>
    </w:p>
    <w:p w:rsidR="00260FBE" w:rsidRPr="00260FBE" w:rsidRDefault="00260FBE" w:rsidP="00260FBE">
      <w:pPr>
        <w:jc w:val="both"/>
        <w:divId w:val="302388721"/>
        <w:rPr>
          <w:i/>
          <w:color w:val="000000"/>
          <w:sz w:val="20"/>
          <w:szCs w:val="20"/>
        </w:rPr>
      </w:pPr>
    </w:p>
    <w:sectPr w:rsidR="00260FBE" w:rsidRPr="00260FBE" w:rsidSect="0036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C86"/>
    <w:multiLevelType w:val="multilevel"/>
    <w:tmpl w:val="5B2C16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">
    <w:nsid w:val="1BF36004"/>
    <w:multiLevelType w:val="hybridMultilevel"/>
    <w:tmpl w:val="B8D8DBF0"/>
    <w:lvl w:ilvl="0" w:tplc="3250850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055B3C"/>
    <w:multiLevelType w:val="multilevel"/>
    <w:tmpl w:val="C5BE84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FA74C6A"/>
    <w:multiLevelType w:val="multilevel"/>
    <w:tmpl w:val="6DE0CC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>
    <w:nsid w:val="39B34D9A"/>
    <w:multiLevelType w:val="multilevel"/>
    <w:tmpl w:val="39C6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07"/>
        </w:tabs>
        <w:ind w:left="-207" w:hanging="360"/>
      </w:p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entative="1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entative="1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entative="1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entative="1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5">
    <w:nsid w:val="5083015C"/>
    <w:multiLevelType w:val="multilevel"/>
    <w:tmpl w:val="40F2E1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>
    <w:nsid w:val="5FEC3609"/>
    <w:multiLevelType w:val="hybridMultilevel"/>
    <w:tmpl w:val="9F6094CC"/>
    <w:lvl w:ilvl="0" w:tplc="FFCAB5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9527F"/>
    <w:multiLevelType w:val="hybridMultilevel"/>
    <w:tmpl w:val="FE4E9950"/>
    <w:lvl w:ilvl="0" w:tplc="A1F8537A">
      <w:start w:val="1"/>
      <w:numFmt w:val="lowerLetter"/>
      <w:lvlText w:val="%1)"/>
      <w:lvlJc w:val="left"/>
      <w:pPr>
        <w:ind w:left="14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D32746"/>
    <w:rsid w:val="001675F3"/>
    <w:rsid w:val="00260FBE"/>
    <w:rsid w:val="002B3A48"/>
    <w:rsid w:val="002E6830"/>
    <w:rsid w:val="003614D4"/>
    <w:rsid w:val="00367F6F"/>
    <w:rsid w:val="005577B5"/>
    <w:rsid w:val="00752346"/>
    <w:rsid w:val="008A5760"/>
    <w:rsid w:val="008F563C"/>
    <w:rsid w:val="009028C8"/>
    <w:rsid w:val="00BB40CA"/>
    <w:rsid w:val="00D32746"/>
    <w:rsid w:val="00D35DE9"/>
    <w:rsid w:val="00F15029"/>
    <w:rsid w:val="00F4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D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FBE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89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5139">
                  <w:marLeft w:val="0"/>
                  <w:marRight w:val="0"/>
                  <w:marTop w:val="9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846">
                  <w:marLeft w:val="34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7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487/65.png?x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Powiatu Pyrzyckiego - VI Sesja, 24 września 2019 | eSesja.pl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Powiatu Pyrzyckiego - VI Sesja, 24 września 2019 | eSesja.pl</dc:title>
  <dc:creator>azawisza</dc:creator>
  <cp:lastModifiedBy>azawisza</cp:lastModifiedBy>
  <cp:revision>4</cp:revision>
  <cp:lastPrinted>2019-09-18T07:32:00Z</cp:lastPrinted>
  <dcterms:created xsi:type="dcterms:W3CDTF">2019-09-18T07:32:00Z</dcterms:created>
  <dcterms:modified xsi:type="dcterms:W3CDTF">2019-09-18T07:33:00Z</dcterms:modified>
</cp:coreProperties>
</file>