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>Ogłoszenie Zarządu Powiatu Pyrzyckiego</w:t>
      </w:r>
      <w:r w:rsidRPr="00EA2E7D">
        <w:rPr>
          <w:rFonts w:ascii="Courier New" w:hAnsi="Courier New" w:cs="Courier New"/>
        </w:rPr>
        <w:cr/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>Zarząd Powiatu Pyrzyckiego ogłasza pierwszy ustny przetarg nieograniczony na sprzedaż nieruchomości stanowiących własność powiatu pyrzyckiego</w:t>
      </w:r>
      <w:r w:rsidRPr="00EA2E7D">
        <w:rPr>
          <w:rFonts w:ascii="Courier New" w:hAnsi="Courier New" w:cs="Courier New"/>
        </w:rPr>
        <w:cr/>
        <w:t xml:space="preserve">OGŁOSZENIE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ZARZĄD POWIATU PYRZYCKIEGO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OGŁASZA PIERWSZY USTNY PRZETARG NIEOGRANICZONY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NA SPRZEDAŻ NIŻEJ WYMIENIONEJ NIERUCHOMOŚCI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STANOWIĄCEJ WŁASNOŚĆ POWIATU PYRZYCKIEGO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Z Zasobu Nieruchomości Powiatu Pyrzyckiego do sprzedaży przeznaczony został lokal mieszkalny nr 19 przy ul Niepodległości 2 w Pyrzycach o pow. 17,16 m kw z przynależną piwnicą nr 26 o pow. 4,80 m kw. Budynek mieszkalny położony jest na działce nr 204/1 o pow. 0,2231 ha obręb Pyrzyce 9, dla której prowadzona jest księga wieczysta nr SZ2T/00003214/4. Z własnością lokalu nr 19 związany jest udział wynoszący 20/1000 części w elementach i urządzeniach wspólnych oraz prawie do gruntu działki nr 204/1 stanowiącej współwłasność Powiatu i innych osób. Ogół właścicieli wyodrębnionych lokali oraz Powiat Pyrzycki jako właściciel lokali nie wyodrębnionych wchodzących w skład nieruchomości przy ul. Niepodległości 2 w Pyrzycach tworzą wspólnotę mieszkaniową.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Budynek został oddany do użytku w latach siedemdziesiątych z przeznaczeniem na hotel dla pielęgniarek. Lokal mieszkalny nr 19 położony jest na I piętrze. Składa się z jednego pokoju i p.pokoju. Użytkowanie kuchni, łazienki i wc, znajdujących się poza lokalem, z wejściem ze wspólnego korytarza, odbywa się na zasadach współwłasności.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Cena nieruchomości 26 300,00 zł, w tym wartość współudziału w gruncie 3 100,00 zł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Wadium - 4.000,00 zł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Zgodnie z miejscowym planem zagospodarowania przestrzennego nieruchomość położona jest na terenie zabudowy mieszkaniowej wielorodzinnej 2-kondygnacyjnej. Dopuszcza się w obrębie istniejącej zabudowy możliwość lokalizacji usług nieuciążliwych.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Przetarg odbędzie się w dniu 24 marca 2016 r. w siedzibie Starostwa Powiatowego w Pyrzycach, przy ul. Lipiańskiej 4, w sali nr 209, o godzinie 10.00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18 marca 2016 r. nr konta: 85203000451110000000549050 BGŻ Oddział w Pyrzycach, ze wskazaniem nieruchomości której dotyczy. Za datę wniesienia wadium uważa się datę wpływu środków pieniężnych na rachunek Starostwa Powiatowego w Pyrzycach.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Wadium osoby wygrywającej przetarg zalicza się na poczet ceny sprzedaży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lastRenderedPageBreak/>
        <w:t xml:space="preserve">Przed przystąpieniem do przetargu należy zapoznać się ze stanem nieruchomości oraz regulaminem przetargu.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915704260 w godzinach od 7.30 do 15.00.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R E G U L A M I N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pierwszego ustnego przetargu nieograniczonych w dniu 24 marca 2016 roku na sprzedaż nieruchomości stanowiącej własność Powiatu Pyrzyckiego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1. Regulamin określa zasady przeprowadzenia przetargu ustnego, nieograniczonego na sprzedaż lokalu mieszkalnego nr 19 przy ul Niepodległości 2 w Pyrzycach. Budynek mieszkalny położony jest na działce nr 204/1 o pow. 0,2231 ha obręb Pyrzyce 9.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2. W przetargu mają prawo wziąć udział osoby fizyczne i prawne.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18 marca 2016 r. nr konta: 85203000451110000000549050 BGŻ Oddział w Pyrzycach, ze wskazaniem nieruchomości której dotyczy.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12. Cena osiągnięta w przetargu, stanowi cenę nabycia nieruchomości i płatna jest w całości przed zawarciem umowy sprzedaży. Wpłata powinna nastąpić nie później niż na 3 dni przed wyznaczonym terminem podpisania umowy notarialnej.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14. Nabywca przejmuje nieruchomość w stanie istniejącym.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lastRenderedPageBreak/>
        <w:t xml:space="preserve">16. Protokół z przeprowadzonego przetargu stanowi podstawę do zawarcia umowy sprzedaży.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17. Przetarg może być odwołany zgodnie z art. 38 ust. 4 ustawy z dnia 21 sierpnia 1997 r. o gospodarce nieruchomościami (Dz. U. z 2015 r., poz. 1774 ze zm.). </w:t>
      </w:r>
    </w:p>
    <w:p w:rsidR="00EA2E7D" w:rsidRPr="00EA2E7D" w:rsidRDefault="00EA2E7D" w:rsidP="00746A02">
      <w:pPr>
        <w:pStyle w:val="Zwykytekst"/>
        <w:rPr>
          <w:rFonts w:ascii="Courier New" w:hAnsi="Courier New" w:cs="Courier New"/>
        </w:rPr>
      </w:pPr>
    </w:p>
    <w:p w:rsidR="00EA2E7D" w:rsidRDefault="00EA2E7D" w:rsidP="00746A02">
      <w:pPr>
        <w:pStyle w:val="Zwykytekst"/>
        <w:rPr>
          <w:rFonts w:ascii="Courier New" w:hAnsi="Courier New" w:cs="Courier New"/>
        </w:rPr>
      </w:pPr>
      <w:r w:rsidRPr="00EA2E7D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EA2E7D">
        <w:rPr>
          <w:rFonts w:ascii="Courier New" w:hAnsi="Courier New" w:cs="Courier New"/>
        </w:rPr>
        <w:cr/>
      </w:r>
    </w:p>
    <w:sectPr w:rsidR="00EA2E7D" w:rsidSect="00746A0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255FA9"/>
    <w:rsid w:val="00940EB8"/>
    <w:rsid w:val="00EA1CF4"/>
    <w:rsid w:val="00EA2E7D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46A0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6A0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5977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2021-12-13T09:25:00Z</dcterms:created>
  <dcterms:modified xsi:type="dcterms:W3CDTF">2021-12-13T09:25:00Z</dcterms:modified>
</cp:coreProperties>
</file>