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>Ogłoszenie Zarządu Powiatu Pyrzyckiego</w:t>
      </w:r>
      <w:r w:rsidRPr="00E40ADC">
        <w:rPr>
          <w:rFonts w:ascii="Courier New" w:hAnsi="Courier New" w:cs="Courier New"/>
        </w:rPr>
        <w:cr/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>Zarząd Powiatu Pyrzyckiego ogłasza pierwszy ustny przetarg nieograniczony na sprzedaż nieruchomości stanowiących własność powiatu pyrzyckiego</w:t>
      </w:r>
      <w:r w:rsidRPr="00E40ADC">
        <w:rPr>
          <w:rFonts w:ascii="Courier New" w:hAnsi="Courier New" w:cs="Courier New"/>
        </w:rPr>
        <w:cr/>
        <w:t xml:space="preserve">OGŁOSZENIE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ZARZĄD POWIATU PYRZYCKIEGO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OGŁASZA PIERWSZY USTNY PRZETARG NIEOGRANICZONY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NA SPRZEDAŻ NIŻEJ WYMIENIONYCH NIERUCHOMOŚCI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STANOWIĄCYCH WŁASNOŚĆ POWIATU PYRZYCKIEGO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1. Nieruchomość, oznaczona w ewidencji gruntów jako działka nr 15/7 o pow. 0,0796 ha położona w obrębie Pyrzyce 12. Nieruchomość niezabudowana, nieuzbrojona.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Cena nieruchomości 49 400,00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Wadium - 5 000,00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2. Nieruchomość, oznaczona w ewidencji gruntów jako działka nr 15/18 o pow. 0,0863 ha położona w obrębie Pyrzyce 12. Nieruchomość niezabudowana, nieuzbrojona.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Cena nieruchomości 53 500,00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Wadium - 6 000,00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3. Nieruchomość, oznaczona w ewidencji gruntów jako działka nr 15/19 o pow. 0,0849 ha położona w obrębie Pyrzyce 12. Nieruchomość niezabudowana, nieuzbrojona. Zakaz bezpośredniego zjazdu z ul. Młodych Techników.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Cena nieruchomości 52 700,00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Wadium - 6 000,00 zł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Do wylicytowanej ceny sprzedaży zostanie doliczony podatek VAT w wysokości 23%.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Nieruchomości gruntowe położone są w części południowej miasta, u zbiegu ul. Słowackiego i ul. Młodych Techników. Działki położone są w sąsiedztwie istniejących ogrodów działkowych, w kompleksie terenów przeznaczonych pod zabudowę mieszkaniową jednorodzinną. W ewidencji gruntów i budynków nieruchomości posiadają symbol użytku Bp - zurbanizowane tereny niezabudowane.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Dla wyżej wymienionych nieruchomości prowadzona jest Księga Wieczysta KW SZ2T/00026712/2.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 urządzeniami towarzyszącymi obiektom budowlanym (symbol 34 MN). Forma zabudowy: zabudowa wolno stojąca lub bliźniacza, do 2 kondygnacji nadziemnych (w tym jedna kondygnacja w dachu stromym). Obsługa komunikacyjna poprzez drogę wewnętrzną ul. Jana Kasprowicza (dz. drogowa nr 15/9).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Przetarg odbędzie się w dniu 18 marca 2016 r. w siedzibie Starostwa Powiatowego w Pyrzycach, przy ul. Lipiańskiej 4, w sali nr 209, o godzinie 10.00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14 marca 2016 r.,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</w:t>
      </w:r>
      <w:r w:rsidRPr="00E40ADC">
        <w:rPr>
          <w:rFonts w:ascii="Courier New" w:hAnsi="Courier New" w:cs="Courier New"/>
        </w:rPr>
        <w:lastRenderedPageBreak/>
        <w:t xml:space="preserve">po zakończeniu przetargu, zgodnie z obowiązującymi przepisami. W przypadku uchylenia się osoby wygrywającej przetarg od zawarcia umowy, wadium nie podlega zwrotowi.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</w:p>
    <w:p w:rsidR="00E40ADC" w:rsidRP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915704260 w godzinach od 7.30 do 15.00. </w:t>
      </w:r>
    </w:p>
    <w:p w:rsidR="00E40ADC" w:rsidRDefault="00E40ADC" w:rsidP="00E40D4D">
      <w:pPr>
        <w:pStyle w:val="Zwykytekst"/>
        <w:rPr>
          <w:rFonts w:ascii="Courier New" w:hAnsi="Courier New" w:cs="Courier New"/>
        </w:rPr>
      </w:pPr>
      <w:r w:rsidRPr="00E40ADC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  <w:r w:rsidRPr="00E40ADC">
        <w:rPr>
          <w:rFonts w:ascii="Courier New" w:hAnsi="Courier New" w:cs="Courier New"/>
        </w:rPr>
        <w:cr/>
      </w:r>
    </w:p>
    <w:sectPr w:rsidR="00E40ADC" w:rsidSect="00E40D4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3001AE"/>
    <w:rsid w:val="006924FB"/>
    <w:rsid w:val="00940EB8"/>
    <w:rsid w:val="00E40AD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40D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0D4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2021-12-13T09:25:00Z</dcterms:created>
  <dcterms:modified xsi:type="dcterms:W3CDTF">2021-12-13T09:25:00Z</dcterms:modified>
</cp:coreProperties>
</file>