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84E87" w:rsidRDefault="00C84E87">
      <w:pPr>
        <w:rPr>
          <w:rFonts w:ascii="Times New Roman" w:hAnsi="Times New Roman"/>
          <w:sz w:val="24"/>
          <w:szCs w:val="24"/>
        </w:rPr>
      </w:pPr>
      <w:r w:rsidRPr="00C84E87">
        <w:rPr>
          <w:rFonts w:ascii="Times New Roman" w:hAnsi="Times New Roman"/>
          <w:sz w:val="24"/>
          <w:szCs w:val="24"/>
        </w:rPr>
        <w:t xml:space="preserve">PROTOKÓŁ Nr 8/2013 </w:t>
      </w:r>
      <w:r w:rsidRPr="00C84E87">
        <w:rPr>
          <w:rFonts w:ascii="Times New Roman" w:hAnsi="Times New Roman"/>
          <w:sz w:val="24"/>
          <w:szCs w:val="24"/>
        </w:rPr>
        <w:br/>
        <w:t xml:space="preserve">z dnia 26 lutego 2013 r. </w:t>
      </w:r>
      <w:r w:rsidRPr="00C84E87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Ad. 1.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C84E87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Ad. 2.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Domu Dziecka </w:t>
      </w:r>
      <w:r w:rsidRPr="00C84E87">
        <w:rPr>
          <w:rFonts w:ascii="Times New Roman" w:hAnsi="Times New Roman"/>
          <w:sz w:val="24"/>
          <w:szCs w:val="24"/>
        </w:rPr>
        <w:br/>
        <w:t xml:space="preserve">w Czernicach. W planie wydatków zapisano kwotę 200 tys. zł na przebudowę </w:t>
      </w:r>
      <w:r w:rsidRPr="00C84E87">
        <w:rPr>
          <w:rFonts w:ascii="Times New Roman" w:hAnsi="Times New Roman"/>
          <w:sz w:val="24"/>
          <w:szCs w:val="24"/>
        </w:rPr>
        <w:br/>
        <w:t xml:space="preserve">i modernizację budynku przeznaczonego na biura domów dziecka. Na spłatę wszystkich zobowiązań potrzebna jest kwota 296 260 zł. Andrzej </w:t>
      </w:r>
      <w:proofErr w:type="spellStart"/>
      <w:r w:rsidRPr="00C84E87">
        <w:rPr>
          <w:rFonts w:ascii="Times New Roman" w:hAnsi="Times New Roman"/>
          <w:sz w:val="24"/>
          <w:szCs w:val="24"/>
        </w:rPr>
        <w:t>Wabiński</w:t>
      </w:r>
      <w:proofErr w:type="spellEnd"/>
      <w:r w:rsidRPr="00C84E87">
        <w:rPr>
          <w:rFonts w:ascii="Times New Roman" w:hAnsi="Times New Roman"/>
          <w:sz w:val="24"/>
          <w:szCs w:val="24"/>
        </w:rPr>
        <w:t xml:space="preserve"> Skarbnik Powiatu wyjaśnił, że zwiększenie planu wydatków będzie możliwe </w:t>
      </w:r>
      <w:r w:rsidRPr="00C84E87">
        <w:rPr>
          <w:rFonts w:ascii="Times New Roman" w:hAnsi="Times New Roman"/>
          <w:sz w:val="24"/>
          <w:szCs w:val="24"/>
        </w:rPr>
        <w:br/>
        <w:t xml:space="preserve">z niewykorzystanych środków z roku ubiegłego. Zarząd wyraził zgodę w wyniku głosowania: 2 głosy za i zobowiązał Skarbnika do przygotowania stosownego projektu uchwały rady powiatu.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wniosek o zmianę w budżecie powiatu w związku </w:t>
      </w:r>
      <w:r w:rsidRPr="00C84E87">
        <w:rPr>
          <w:rFonts w:ascii="Times New Roman" w:hAnsi="Times New Roman"/>
          <w:sz w:val="24"/>
          <w:szCs w:val="24"/>
        </w:rPr>
        <w:br/>
        <w:t xml:space="preserve">z realizacją projektu "Nauka moją szansą", współfinansowanego ze środków Unii Europejskiej. Wartość projektu w roku 2013 to 697 985 zł, w tym wkład własny - 27 985 zł. Celem projektu będzie m.in. przygotowanie grupy 480 uczniów Zespołu Szkół Nr 1 w Pyrzycach do matury. Zarząd wyraził zgodę w wyniku głosowania: </w:t>
      </w:r>
      <w:r w:rsidRPr="00C84E87">
        <w:rPr>
          <w:rFonts w:ascii="Times New Roman" w:hAnsi="Times New Roman"/>
          <w:sz w:val="24"/>
          <w:szCs w:val="24"/>
        </w:rPr>
        <w:br/>
        <w:t xml:space="preserve">2 głosy za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wniosek o zmianę w budżecie powiatu w związku ze zmniejszeniem dotacji dla Lokalnego Punktu Informacyjnego. Podpisanie nowego porozumienia spowodowało zmniejszenie dotacji na rok 2013 z kwoty 118 270 zł do 111 678 zł. Zarząd wyraził zgodę w wyniku głosowania: 2 głosy za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2013. Skarbnik wyjaśnił, ze uchwałą dokonuje się zmiany budżetu wynikającej z realizacji projektu "Nauka moją szansą" oraz ze zmniejszenia dotacji dla Lokalnego Punktu Informacyjnego. Zarząd podjął uchwałę w wyniku głosowania: 2 głosy za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poprosił o wyjaśnienie, czy została naruszona dyscyplina finansów publicznych przez nieterminowy zwrot dotacji. Skarbnik Powiatu wyjaśnił, że po otrzymaniu od dyrektor Powiatowego Centrum Pomocy Rodzinie informacji </w:t>
      </w:r>
      <w:r w:rsidRPr="00C84E87">
        <w:rPr>
          <w:rFonts w:ascii="Times New Roman" w:hAnsi="Times New Roman"/>
          <w:sz w:val="24"/>
          <w:szCs w:val="24"/>
        </w:rPr>
        <w:br/>
        <w:t xml:space="preserve">o konieczności zwrócenia nienależnych środków w wysokości 57 278 zł, w tym samym dniu, tj. 20 lutego 2013 r. dokonał zwrotu dotacji wraz z odsetkami. Termin zwrotu upłynął w dniu </w:t>
      </w:r>
      <w:r w:rsidRPr="00C84E87">
        <w:rPr>
          <w:rFonts w:ascii="Times New Roman" w:hAnsi="Times New Roman"/>
          <w:sz w:val="24"/>
          <w:szCs w:val="24"/>
        </w:rPr>
        <w:lastRenderedPageBreak/>
        <w:t xml:space="preserve">15 stycznia 2013 r., dlatego na podstawie zapisów ustawy </w:t>
      </w:r>
      <w:r w:rsidRPr="00C84E87">
        <w:rPr>
          <w:rFonts w:ascii="Times New Roman" w:hAnsi="Times New Roman"/>
          <w:sz w:val="24"/>
          <w:szCs w:val="24"/>
        </w:rPr>
        <w:br/>
        <w:t xml:space="preserve">o odpowiedzialności za naruszenie dyscypliny finansów publicznych można zarzucić dyrektor PCPR naruszenie dyscypliny finansów. </w:t>
      </w:r>
      <w:r w:rsidRPr="00C84E87">
        <w:rPr>
          <w:rFonts w:ascii="Times New Roman" w:hAnsi="Times New Roman"/>
          <w:sz w:val="24"/>
          <w:szCs w:val="24"/>
        </w:rPr>
        <w:br/>
        <w:t xml:space="preserve">Barbara </w:t>
      </w:r>
      <w:proofErr w:type="spellStart"/>
      <w:r w:rsidRPr="00C84E87">
        <w:rPr>
          <w:rFonts w:ascii="Times New Roman" w:hAnsi="Times New Roman"/>
          <w:sz w:val="24"/>
          <w:szCs w:val="24"/>
        </w:rPr>
        <w:t>Sykucka</w:t>
      </w:r>
      <w:proofErr w:type="spellEnd"/>
      <w:r w:rsidRPr="00C84E87">
        <w:rPr>
          <w:rFonts w:ascii="Times New Roman" w:hAnsi="Times New Roman"/>
          <w:sz w:val="24"/>
          <w:szCs w:val="24"/>
        </w:rPr>
        <w:t xml:space="preserve"> dyrektor PCPR przedstawiła umowę o przyznanie dotacji, w której zapisy nie określały jasno, że należy zwrócić dotację i w jaką jej część. Dlatego wiele jednostek z terenu województwa nie dokonało zwrotu. Powiat Gryfiński zdecydował nawet nie dokonywać zwrotu i wystąpić do sądu, aby sąd rozstrzygnął jakie obowiązki wynikają z tej umowy. </w:t>
      </w:r>
      <w:r w:rsidRPr="00C84E87">
        <w:rPr>
          <w:rFonts w:ascii="Times New Roman" w:hAnsi="Times New Roman"/>
          <w:sz w:val="24"/>
          <w:szCs w:val="24"/>
        </w:rPr>
        <w:br/>
        <w:t xml:space="preserve">Skarbnik dodał, że jeżeli przedmiotem działania są środki w wysokości nieprzekraczającej jednorazowo kwoty minimalnej, w tym przypadku 3 521,67 zł, to nie stanowi to naruszenia dyscypliny. Należałoby rozstrzygnąć, czy brać pod uwagę wartość dotacji, czy tylko wartość odsetek, która wynosi 1 719 zł. Naruszenie dyscypliny finansów związane jest z uszczupleniem środków publicznych, a tutaj nie nastąpiło uszczuplenie finansów. </w:t>
      </w:r>
      <w:r w:rsidRPr="00C84E87">
        <w:rPr>
          <w:rFonts w:ascii="Times New Roman" w:hAnsi="Times New Roman"/>
          <w:sz w:val="24"/>
          <w:szCs w:val="24"/>
        </w:rPr>
        <w:br/>
        <w:t xml:space="preserve">Mariusz Marek Przybylski przypomniał, że wcześniej zdarzały się przypadki wystąpienia do Rzecznika Dyscypliny Finansów Publicznych, który ze względu na niewielką wartość przekroczenia uprawnień umarzał postępowanie.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poprosił Mariusza Marka Przybylskiego o skontaktowanie się </w:t>
      </w:r>
      <w:r w:rsidRPr="00C84E87">
        <w:rPr>
          <w:rFonts w:ascii="Times New Roman" w:hAnsi="Times New Roman"/>
          <w:sz w:val="24"/>
          <w:szCs w:val="24"/>
        </w:rPr>
        <w:br/>
        <w:t xml:space="preserve">z rzecznikiem i upewnienie się czy w tym przypadku konieczne jest zgłoszenie naruszenia dyscypliny finansów i na tej podstawie zostanie podjęta ostateczna decyzja.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Ad. 3.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wniosek o wyrażenie zgody na organizację obozu sportowego dla dzieci i młodzieży. Andrzej </w:t>
      </w:r>
      <w:proofErr w:type="spellStart"/>
      <w:r w:rsidRPr="00C84E87">
        <w:rPr>
          <w:rFonts w:ascii="Times New Roman" w:hAnsi="Times New Roman"/>
          <w:sz w:val="24"/>
          <w:szCs w:val="24"/>
        </w:rPr>
        <w:t>Jakieła</w:t>
      </w:r>
      <w:proofErr w:type="spellEnd"/>
      <w:r w:rsidRPr="00C84E87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Starostwo od 9 lat organizuje letnie obozy sportowe i w budżecie są na to zabezpieczone środki. Udział Starostwa </w:t>
      </w:r>
      <w:r w:rsidRPr="00C84E87">
        <w:rPr>
          <w:rFonts w:ascii="Times New Roman" w:hAnsi="Times New Roman"/>
          <w:sz w:val="24"/>
          <w:szCs w:val="24"/>
        </w:rPr>
        <w:br/>
        <w:t>w kosztach wynosi 23 600 zł. Obóz jest przeznaczony dla 65 uczniów będących członkami uczniowskich klubów sportowych i będzie trwał 10 dni w ośrodku "</w:t>
      </w:r>
      <w:proofErr w:type="spellStart"/>
      <w:r w:rsidRPr="00C84E87">
        <w:rPr>
          <w:rFonts w:ascii="Times New Roman" w:hAnsi="Times New Roman"/>
          <w:sz w:val="24"/>
          <w:szCs w:val="24"/>
        </w:rPr>
        <w:t>Banderoza</w:t>
      </w:r>
      <w:proofErr w:type="spellEnd"/>
      <w:r w:rsidRPr="00C84E87">
        <w:rPr>
          <w:rFonts w:ascii="Times New Roman" w:hAnsi="Times New Roman"/>
          <w:sz w:val="24"/>
          <w:szCs w:val="24"/>
        </w:rPr>
        <w:t xml:space="preserve">" w Głuchołazach. Zarząd wyraził zgodę w wyniku głosowania: 2 głosy za.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wniosek o zatwierdzenie wysokości dodatków motywacyjnych dla dyrektorów placówek oświatowych. Proponuje się dodatki </w:t>
      </w:r>
      <w:r w:rsidRPr="00C84E87">
        <w:rPr>
          <w:rFonts w:ascii="Times New Roman" w:hAnsi="Times New Roman"/>
          <w:sz w:val="24"/>
          <w:szCs w:val="24"/>
        </w:rPr>
        <w:br/>
        <w:t xml:space="preserve">w następującej wysokości: </w:t>
      </w:r>
      <w:r w:rsidRPr="00C84E87">
        <w:rPr>
          <w:rFonts w:ascii="Times New Roman" w:hAnsi="Times New Roman"/>
          <w:sz w:val="24"/>
          <w:szCs w:val="24"/>
        </w:rPr>
        <w:br/>
        <w:t xml:space="preserve">- dyrektor Zespołu Szkół Nr 1 45 %, </w:t>
      </w:r>
      <w:r w:rsidRPr="00C84E87">
        <w:rPr>
          <w:rFonts w:ascii="Times New Roman" w:hAnsi="Times New Roman"/>
          <w:sz w:val="24"/>
          <w:szCs w:val="24"/>
        </w:rPr>
        <w:br/>
        <w:t xml:space="preserve">- dyrektor Zespołu Szkół Nr 2 RCKU 50 %, </w:t>
      </w:r>
      <w:r w:rsidRPr="00C84E87">
        <w:rPr>
          <w:rFonts w:ascii="Times New Roman" w:hAnsi="Times New Roman"/>
          <w:sz w:val="24"/>
          <w:szCs w:val="24"/>
        </w:rPr>
        <w:br/>
        <w:t xml:space="preserve">- dyrektor Specjalnego Ośrodka Szkolno-Wychowawczego 45 %, </w:t>
      </w:r>
      <w:r w:rsidRPr="00C84E87">
        <w:rPr>
          <w:rFonts w:ascii="Times New Roman" w:hAnsi="Times New Roman"/>
          <w:sz w:val="24"/>
          <w:szCs w:val="24"/>
        </w:rPr>
        <w:br/>
        <w:t xml:space="preserve">- dyrektor Poradni Psychologiczno-Pedagogicznej 35 %, </w:t>
      </w:r>
      <w:r w:rsidRPr="00C84E87">
        <w:rPr>
          <w:rFonts w:ascii="Times New Roman" w:hAnsi="Times New Roman"/>
          <w:sz w:val="24"/>
          <w:szCs w:val="24"/>
        </w:rPr>
        <w:br/>
        <w:t xml:space="preserve">- dyrektor Powiatowego Międzyszkolnego Ośrodka Sportowego 35 % </w:t>
      </w:r>
      <w:r w:rsidRPr="00C84E87">
        <w:rPr>
          <w:rFonts w:ascii="Times New Roman" w:hAnsi="Times New Roman"/>
          <w:sz w:val="24"/>
          <w:szCs w:val="24"/>
        </w:rPr>
        <w:br/>
        <w:t xml:space="preserve">wynagrodzenia zasadniczego, na okres od 1 marca do 31 sierpnia 2013 r. Zarząd zatwierdził proponowane wysokości dodatków motywacyjnych w wyniku głosowania: 2 głosy za.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Ad. 4.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Starosta przedstawił informację o zamiarze likwidacji Powiatowego Zespołu ds. Orzekania o Niepełnosprawności w Pyrzycach. Wojewoda, powołując się na wyniki kontroli, zauważa, że </w:t>
      </w:r>
      <w:r w:rsidRPr="00C84E87">
        <w:rPr>
          <w:rFonts w:ascii="Times New Roman" w:hAnsi="Times New Roman"/>
          <w:sz w:val="24"/>
          <w:szCs w:val="24"/>
        </w:rPr>
        <w:lastRenderedPageBreak/>
        <w:t xml:space="preserve">powiatowe zespoły ds. orzekania o niepełnosprawności są rozdrobnione, nie zapewniają odpowiednio wykwalifikowanej kadry, ponadto część zespołów nie spełnia warunków formalnych. Proponuje reorganizację rozmieszczenia zespołów. W miejsce obecnie działających 18 zespołów powstanie 11 większych, ze specjalistyczną kadrą i lepiej wyposażonych. Dodatkowo będą organizowane posiedzenia wyjazdowe w powiatach, w których nie będzie zespołu. Wojewoda oczekuje na opinie starostów o tym projekcie do 15 marca. W trakcie dyskusji wyrażono negatywne opinie o likwidacji zespołu w Pyrzycach, o siedzibie </w:t>
      </w:r>
      <w:r w:rsidRPr="00C84E87">
        <w:rPr>
          <w:rFonts w:ascii="Times New Roman" w:hAnsi="Times New Roman"/>
          <w:sz w:val="24"/>
          <w:szCs w:val="24"/>
        </w:rPr>
        <w:br/>
        <w:t xml:space="preserve">w Myśliborzu oraz o niezrozumiałym sposobie funkcjonowania zespołów wyjazdowych i współpracy z zespołem w Myśliborzu. </w:t>
      </w:r>
      <w:r w:rsidRPr="00C84E87">
        <w:rPr>
          <w:rFonts w:ascii="Times New Roman" w:hAnsi="Times New Roman"/>
          <w:sz w:val="24"/>
          <w:szCs w:val="24"/>
        </w:rPr>
        <w:br/>
        <w:t xml:space="preserve">Starosta poprosił zainteresowane osoby o przygotowanie wystąpienia </w:t>
      </w:r>
      <w:r w:rsidRPr="00C84E87">
        <w:rPr>
          <w:rFonts w:ascii="Times New Roman" w:hAnsi="Times New Roman"/>
          <w:sz w:val="24"/>
          <w:szCs w:val="24"/>
        </w:rPr>
        <w:br/>
        <w:t xml:space="preserve">do Wojewody z uwzględnieniem wszystkich negatywnych aspektów wynikających </w:t>
      </w:r>
      <w:r w:rsidRPr="00C84E87">
        <w:rPr>
          <w:rFonts w:ascii="Times New Roman" w:hAnsi="Times New Roman"/>
          <w:sz w:val="24"/>
          <w:szCs w:val="24"/>
        </w:rPr>
        <w:br/>
        <w:t xml:space="preserve">z likwidacji zespołu w Pyrzycach. </w:t>
      </w:r>
      <w:r w:rsidRPr="00C84E87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Sporządził: </w:t>
      </w:r>
      <w:r w:rsidRPr="00C84E87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84E87">
        <w:rPr>
          <w:rFonts w:ascii="Times New Roman" w:hAnsi="Times New Roman"/>
          <w:sz w:val="24"/>
          <w:szCs w:val="24"/>
        </w:rPr>
        <w:t>Durkin</w:t>
      </w:r>
      <w:proofErr w:type="spellEnd"/>
      <w:r w:rsidRPr="00C84E87">
        <w:rPr>
          <w:rFonts w:ascii="Times New Roman" w:hAnsi="Times New Roman"/>
          <w:sz w:val="24"/>
          <w:szCs w:val="24"/>
        </w:rPr>
        <w:t xml:space="preserve"> </w:t>
      </w:r>
      <w:r w:rsidRPr="00C84E87">
        <w:rPr>
          <w:rFonts w:ascii="Times New Roman" w:hAnsi="Times New Roman"/>
          <w:sz w:val="24"/>
          <w:szCs w:val="24"/>
        </w:rPr>
        <w:br/>
      </w:r>
      <w:r w:rsidRPr="00C84E87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84E87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84E87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84E87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C84E87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84E87"/>
    <w:rsid w:val="00383935"/>
    <w:rsid w:val="00940EB8"/>
    <w:rsid w:val="00C84E87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2021-11-02T08:56:00Z</dcterms:created>
  <dcterms:modified xsi:type="dcterms:W3CDTF">2021-11-02T08:56:00Z</dcterms:modified>
</cp:coreProperties>
</file>