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21252" w:rsidRDefault="00121252">
      <w:pPr>
        <w:rPr>
          <w:rFonts w:ascii="Times New Roman" w:hAnsi="Times New Roman"/>
          <w:sz w:val="24"/>
          <w:szCs w:val="24"/>
        </w:rPr>
      </w:pPr>
      <w:r w:rsidRPr="00121252">
        <w:rPr>
          <w:rFonts w:ascii="Times New Roman" w:hAnsi="Times New Roman"/>
          <w:sz w:val="24"/>
          <w:szCs w:val="24"/>
        </w:rPr>
        <w:t xml:space="preserve">PROTOKÓŁ Nr 64/2013 </w:t>
      </w:r>
      <w:r w:rsidRPr="00121252">
        <w:rPr>
          <w:rFonts w:ascii="Times New Roman" w:hAnsi="Times New Roman"/>
          <w:sz w:val="24"/>
          <w:szCs w:val="24"/>
        </w:rPr>
        <w:br/>
        <w:t xml:space="preserve">z dnia 20 grudnia 2013 r. </w:t>
      </w:r>
      <w:r w:rsidRPr="00121252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21252">
        <w:rPr>
          <w:rFonts w:ascii="Times New Roman" w:hAnsi="Times New Roman"/>
          <w:sz w:val="24"/>
          <w:szCs w:val="24"/>
        </w:rPr>
        <w:br/>
      </w:r>
      <w:r w:rsidRPr="00121252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21252">
        <w:rPr>
          <w:rFonts w:ascii="Times New Roman" w:hAnsi="Times New Roman"/>
          <w:sz w:val="24"/>
          <w:szCs w:val="24"/>
        </w:rPr>
        <w:br/>
      </w:r>
      <w:r w:rsidRPr="00121252">
        <w:rPr>
          <w:rFonts w:ascii="Times New Roman" w:hAnsi="Times New Roman"/>
          <w:sz w:val="24"/>
          <w:szCs w:val="24"/>
        </w:rPr>
        <w:br/>
        <w:t xml:space="preserve">Ad. 1. </w:t>
      </w:r>
      <w:r w:rsidRPr="00121252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121252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121252">
        <w:rPr>
          <w:rFonts w:ascii="Times New Roman" w:hAnsi="Times New Roman"/>
          <w:sz w:val="24"/>
          <w:szCs w:val="24"/>
        </w:rPr>
        <w:br/>
      </w:r>
      <w:r w:rsidRPr="00121252">
        <w:rPr>
          <w:rFonts w:ascii="Times New Roman" w:hAnsi="Times New Roman"/>
          <w:sz w:val="24"/>
          <w:szCs w:val="24"/>
        </w:rPr>
        <w:br/>
        <w:t xml:space="preserve">Ad. 2. </w:t>
      </w:r>
      <w:r w:rsidRPr="00121252">
        <w:rPr>
          <w:rFonts w:ascii="Times New Roman" w:hAnsi="Times New Roman"/>
          <w:sz w:val="24"/>
          <w:szCs w:val="24"/>
        </w:rPr>
        <w:br/>
        <w:t xml:space="preserve">Starosta przedstawił wniosek o wyrażenie zgody na zmianę w planie finansowym Zespołu Szkół Nr 2 CKU. Jednostka uzyskała dodatkowe dochody </w:t>
      </w:r>
      <w:r w:rsidRPr="00121252">
        <w:rPr>
          <w:rFonts w:ascii="Times New Roman" w:hAnsi="Times New Roman"/>
          <w:sz w:val="24"/>
          <w:szCs w:val="24"/>
        </w:rPr>
        <w:br/>
        <w:t xml:space="preserve">z najmu i usług w wysokości 15 000 zł. Środki te zostaną przeznaczone na remont pracowni w budynku warsztatów. Skarbnik zauważył, że ta zmiana w planie finansowym należy do kompetencji rady powiatu. Zarząd wyraził zgodę i zobowiązał Skarbnika do przygotowania stosownej uchwały. Decyzja zapadła w wyniku głosowania: 3 głosy za. </w:t>
      </w:r>
      <w:r w:rsidRPr="00121252">
        <w:rPr>
          <w:rFonts w:ascii="Times New Roman" w:hAnsi="Times New Roman"/>
          <w:sz w:val="24"/>
          <w:szCs w:val="24"/>
        </w:rPr>
        <w:br/>
        <w:t xml:space="preserve">Starosta przedstawił wniosek o wyrażenie zgody na zmianę w planie finansowym Powiatowego Urzędu Pracy. Wnioskuje się o zwiększenie budżetu </w:t>
      </w:r>
      <w:r w:rsidRPr="00121252">
        <w:rPr>
          <w:rFonts w:ascii="Times New Roman" w:hAnsi="Times New Roman"/>
          <w:sz w:val="24"/>
          <w:szCs w:val="24"/>
        </w:rPr>
        <w:br/>
        <w:t xml:space="preserve">o kwotę 4000 zł z przeznaczeniem na zakup energii cieplnej i elektrycznej. </w:t>
      </w:r>
      <w:r w:rsidRPr="00121252">
        <w:rPr>
          <w:rFonts w:ascii="Times New Roman" w:hAnsi="Times New Roman"/>
          <w:sz w:val="24"/>
          <w:szCs w:val="24"/>
        </w:rPr>
        <w:br/>
        <w:t xml:space="preserve">W budżecie nie przewidziano takiego wzrostu wydatków w tym rozdziale. Skarbnik zauważył, że ta zmiana w planie finansowym należy do kompetencji rady powiatu. Zarząd wyraził zgodę i zobowiązał Skarbnika do przygotowania stosownej uchwały. Decyzja zapadła w wyniku głosowania: 3 głosy za. </w:t>
      </w:r>
      <w:r w:rsidRPr="00121252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budżecie powiatu na rok 2013. Uchwałą dokonuje się przesunięć środków między paragrafami zgodnie z kompetencjami Zarządu. Zarząd podjął uchwałę w wyniku głosowania: 3 głosy za. </w:t>
      </w:r>
      <w:r w:rsidRPr="00121252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</w:t>
      </w:r>
      <w:r w:rsidRPr="00121252">
        <w:rPr>
          <w:rFonts w:ascii="Times New Roman" w:hAnsi="Times New Roman"/>
          <w:sz w:val="24"/>
          <w:szCs w:val="24"/>
        </w:rPr>
        <w:br/>
        <w:t xml:space="preserve">w sprawie zmian w budżecie powiatu na rok 2013 oraz zmiany budżetu powiatu na rok 2013. W projekcie wprowadza się do budżetu dodatkowe dochody Zespołu Szkół Nr 2 CKU w wysokości 15 tys. zł oraz dokonuje się przesunięć środków pomiędzy działami klasyfikacji budżetowej wynikających z wniosków dyrektorów jednostek organizacyjnych powiatu. Zarząd przyjął projekt w wyniku głosowania: 3 głosy za. </w:t>
      </w:r>
      <w:r w:rsidRPr="00121252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121252">
        <w:rPr>
          <w:rFonts w:ascii="Times New Roman" w:hAnsi="Times New Roman"/>
          <w:sz w:val="24"/>
          <w:szCs w:val="24"/>
        </w:rPr>
        <w:br/>
      </w:r>
      <w:r w:rsidRPr="00121252">
        <w:rPr>
          <w:rFonts w:ascii="Times New Roman" w:hAnsi="Times New Roman"/>
          <w:sz w:val="24"/>
          <w:szCs w:val="24"/>
        </w:rPr>
        <w:br/>
        <w:t xml:space="preserve">Sporządził: </w:t>
      </w:r>
      <w:r w:rsidRPr="00121252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121252">
        <w:rPr>
          <w:rFonts w:ascii="Times New Roman" w:hAnsi="Times New Roman"/>
          <w:sz w:val="24"/>
          <w:szCs w:val="24"/>
        </w:rPr>
        <w:t>Durkin</w:t>
      </w:r>
      <w:proofErr w:type="spellEnd"/>
      <w:r w:rsidRPr="00121252">
        <w:rPr>
          <w:rFonts w:ascii="Times New Roman" w:hAnsi="Times New Roman"/>
          <w:sz w:val="24"/>
          <w:szCs w:val="24"/>
        </w:rPr>
        <w:t xml:space="preserve"> </w:t>
      </w:r>
      <w:r w:rsidRPr="00121252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121252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121252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121252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121252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12125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21252"/>
    <w:rsid w:val="00121252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2021-11-02T09:12:00Z</dcterms:created>
  <dcterms:modified xsi:type="dcterms:W3CDTF">2021-11-02T09:12:00Z</dcterms:modified>
</cp:coreProperties>
</file>