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6F2CC5" w:rsidRDefault="006F2CC5">
      <w:pPr>
        <w:rPr>
          <w:rFonts w:ascii="Times New Roman" w:hAnsi="Times New Roman"/>
          <w:sz w:val="24"/>
          <w:szCs w:val="24"/>
        </w:rPr>
      </w:pPr>
      <w:r w:rsidRPr="006F2CC5">
        <w:rPr>
          <w:rFonts w:ascii="Times New Roman" w:hAnsi="Times New Roman"/>
          <w:sz w:val="24"/>
          <w:szCs w:val="24"/>
        </w:rPr>
        <w:t xml:space="preserve">PROTOKÓŁ Nr 50/2013 </w:t>
      </w:r>
      <w:r w:rsidRPr="006F2CC5">
        <w:rPr>
          <w:rFonts w:ascii="Times New Roman" w:hAnsi="Times New Roman"/>
          <w:sz w:val="24"/>
          <w:szCs w:val="24"/>
        </w:rPr>
        <w:br/>
        <w:t xml:space="preserve">z dnia 23 października 2013 r. </w:t>
      </w:r>
      <w:r w:rsidRPr="006F2CC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Ad. 1.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6F2CC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Ad. 2.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Starosta przedstawił wniosek o zwiększenie planu wydatków na wykonanie inwestycji przebudowy istniejącej instalacji kanalizacyjnej na terenie Zespołu Szkół Nr 2 CKU w Pyrzycach na potrzeby dwóch domów mieszkalnych przeznaczonych na cele opiekuńczo-wychowawcze. Wnioskuje się o kwotę 100 tys. zł. Andrzej </w:t>
      </w:r>
      <w:proofErr w:type="spellStart"/>
      <w:r w:rsidRPr="006F2CC5">
        <w:rPr>
          <w:rFonts w:ascii="Times New Roman" w:hAnsi="Times New Roman"/>
          <w:sz w:val="24"/>
          <w:szCs w:val="24"/>
        </w:rPr>
        <w:t>Wabiński</w:t>
      </w:r>
      <w:proofErr w:type="spellEnd"/>
      <w:r w:rsidRPr="006F2CC5">
        <w:rPr>
          <w:rFonts w:ascii="Times New Roman" w:hAnsi="Times New Roman"/>
          <w:sz w:val="24"/>
          <w:szCs w:val="24"/>
        </w:rPr>
        <w:t xml:space="preserve"> Skarbnik Powiatu przedstawił możliwość przesunięć w budżecie i przeniesienie takiej kwoty na wydatki inwestycyjne. Dodał, że należy wystąpić do Wojewody z wnioskiem o dofinansowanie tej inwestycji i rozpocząć ją dopiero po uzyskaniu dofinansowania. Zarząd wyraził zgodę na takie rozwiązanie w wyniku głosowania: 3 głosy za. </w:t>
      </w:r>
      <w:r w:rsidRPr="006F2CC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rozłożenia na raty należności Powiatu Pyrzyckiego należnej od Krzysztofa Wieczorka. Zobowiązania powstały na skutek zaległości w opłacaniu składek na ubezpieczenie społeczne w ramach projektu unijnego "Nauka i praktyka - wzbogaca, rozwija i odkrywa". Na uzasadniony wniosek Krzysztofa </w:t>
      </w:r>
      <w:proofErr w:type="spellStart"/>
      <w:r w:rsidRPr="006F2CC5">
        <w:rPr>
          <w:rFonts w:ascii="Times New Roman" w:hAnsi="Times New Roman"/>
          <w:sz w:val="24"/>
          <w:szCs w:val="24"/>
        </w:rPr>
        <w:t>wieczorka</w:t>
      </w:r>
      <w:proofErr w:type="spellEnd"/>
      <w:r w:rsidRPr="006F2CC5">
        <w:rPr>
          <w:rFonts w:ascii="Times New Roman" w:hAnsi="Times New Roman"/>
          <w:sz w:val="24"/>
          <w:szCs w:val="24"/>
        </w:rPr>
        <w:t xml:space="preserve"> proponuje się rozłożenie zaległości w wysokości 2 145,53 zł na 12 miesięcznych rat. Zarząd podjął uchwałę w wyniku głosowania: 3 głosy za.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Ad. 3. </w:t>
      </w:r>
      <w:r w:rsidRPr="006F2CC5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wyrażenia zgody na obciążenie prawem użytkowania, w trybie </w:t>
      </w:r>
      <w:proofErr w:type="spellStart"/>
      <w:r w:rsidRPr="006F2CC5">
        <w:rPr>
          <w:rFonts w:ascii="Times New Roman" w:hAnsi="Times New Roman"/>
          <w:sz w:val="24"/>
          <w:szCs w:val="24"/>
        </w:rPr>
        <w:t>bezprzetargowym</w:t>
      </w:r>
      <w:proofErr w:type="spellEnd"/>
      <w:r w:rsidRPr="006F2CC5">
        <w:rPr>
          <w:rFonts w:ascii="Times New Roman" w:hAnsi="Times New Roman"/>
          <w:sz w:val="24"/>
          <w:szCs w:val="24"/>
        </w:rPr>
        <w:t xml:space="preserve">, na czas nieoznaczony, nieruchomości zabudowanej, oznaczonej jako działka nr 50/2 </w:t>
      </w:r>
      <w:r w:rsidRPr="006F2CC5">
        <w:rPr>
          <w:rFonts w:ascii="Times New Roman" w:hAnsi="Times New Roman"/>
          <w:sz w:val="24"/>
          <w:szCs w:val="24"/>
        </w:rPr>
        <w:br/>
        <w:t xml:space="preserve">o powierzchni 0,1838 ha obręb Pyrzyce 10. Nieruchomość jest użytkowana przez Sąd Okręgowy w Szczecinie, a znajdują się w nim wydziały Sądu Rejonowego w Stargardzie Szczecińskim. Zmiana w ustawie Prawo o ustroju sądów powszechnych nakłada na dyrektora Sądu Rejonowego w Stargardzie Szczecińskim obowiązek administrowania zajmowanym budynkiem. Dyrektor Sądu Okręgowego w Szczecinie zrzekł się prawa użytkowania. Zarząd przyjął projekt w wyniku głosowania: 3 głosy za.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Ad. 4. </w:t>
      </w:r>
      <w:r w:rsidRPr="006F2CC5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zmian w aneksie do </w:t>
      </w:r>
      <w:r w:rsidRPr="006F2CC5">
        <w:rPr>
          <w:rFonts w:ascii="Times New Roman" w:hAnsi="Times New Roman"/>
          <w:sz w:val="24"/>
          <w:szCs w:val="24"/>
        </w:rPr>
        <w:lastRenderedPageBreak/>
        <w:t xml:space="preserve">Regulaminu Organizacyjnego Powiatowego Urzędu Pracy </w:t>
      </w:r>
      <w:r w:rsidRPr="006F2CC5">
        <w:rPr>
          <w:rFonts w:ascii="Times New Roman" w:hAnsi="Times New Roman"/>
          <w:sz w:val="24"/>
          <w:szCs w:val="24"/>
        </w:rPr>
        <w:br/>
        <w:t xml:space="preserve">w Pyrzycach. Zmiana polegała na zmniejszeniu o jedno stanowisko obsady Centrum Aktywizacji Zawodowej. Zarząd podjął uchwałę w wyniku głosowania: 3 głosy za.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Ad. 5. </w:t>
      </w:r>
      <w:r w:rsidRPr="006F2CC5">
        <w:rPr>
          <w:rFonts w:ascii="Times New Roman" w:hAnsi="Times New Roman"/>
          <w:sz w:val="24"/>
          <w:szCs w:val="24"/>
        </w:rPr>
        <w:br/>
      </w:r>
      <w:proofErr w:type="spellStart"/>
      <w:r w:rsidRPr="006F2CC5">
        <w:rPr>
          <w:rFonts w:ascii="Times New Roman" w:hAnsi="Times New Roman"/>
          <w:sz w:val="24"/>
          <w:szCs w:val="24"/>
        </w:rPr>
        <w:t>Robetr</w:t>
      </w:r>
      <w:proofErr w:type="spellEnd"/>
      <w:r w:rsidRPr="006F2C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CC5">
        <w:rPr>
          <w:rFonts w:ascii="Times New Roman" w:hAnsi="Times New Roman"/>
          <w:sz w:val="24"/>
          <w:szCs w:val="24"/>
        </w:rPr>
        <w:t>Betyna</w:t>
      </w:r>
      <w:proofErr w:type="spellEnd"/>
      <w:r w:rsidRPr="006F2CC5">
        <w:rPr>
          <w:rFonts w:ascii="Times New Roman" w:hAnsi="Times New Roman"/>
          <w:sz w:val="24"/>
          <w:szCs w:val="24"/>
        </w:rPr>
        <w:t xml:space="preserve"> Wicestarosta poinformował Zarząd o orientacyjnych kosztach wykonania ekspertyzy budynku Placówki Opiekuńczo-Wychowawczej nr 1 </w:t>
      </w:r>
      <w:r w:rsidRPr="006F2CC5">
        <w:rPr>
          <w:rFonts w:ascii="Times New Roman" w:hAnsi="Times New Roman"/>
          <w:sz w:val="24"/>
          <w:szCs w:val="24"/>
        </w:rPr>
        <w:br/>
        <w:t xml:space="preserve">w Pyrzycach, w którym nastąpił wyciek wody z instalacji wodociągowej powodując zawilgocenie ścian i trudne do ocenienia, możliwe zmiany w gruncie przy fundamentach. Aby ocenić wielkość ewentualnych uszkodzeń należy wykonać ekspertyzę, której koszt wynosi ok 5 000 zł. Wykonawca, w ramach gwarancji, podjął działania mające na celu likwidację zawilgocenia i naprawę uszkodzeń. Starosta zaproponował, aby poczekać na wynik działań wykonawcy. </w:t>
      </w:r>
      <w:r w:rsidRPr="006F2CC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6F2CC5">
        <w:rPr>
          <w:rFonts w:ascii="Times New Roman" w:hAnsi="Times New Roman"/>
          <w:sz w:val="24"/>
          <w:szCs w:val="24"/>
        </w:rPr>
        <w:br/>
      </w:r>
      <w:r w:rsidRPr="006F2CC5">
        <w:rPr>
          <w:rFonts w:ascii="Times New Roman" w:hAnsi="Times New Roman"/>
          <w:sz w:val="24"/>
          <w:szCs w:val="24"/>
        </w:rPr>
        <w:br/>
        <w:t xml:space="preserve">Sporządził: </w:t>
      </w:r>
      <w:r w:rsidRPr="006F2CC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6F2CC5">
        <w:rPr>
          <w:rFonts w:ascii="Times New Roman" w:hAnsi="Times New Roman"/>
          <w:sz w:val="24"/>
          <w:szCs w:val="24"/>
        </w:rPr>
        <w:t>Durkin</w:t>
      </w:r>
      <w:proofErr w:type="spellEnd"/>
      <w:r w:rsidRPr="006F2CC5">
        <w:rPr>
          <w:rFonts w:ascii="Times New Roman" w:hAnsi="Times New Roman"/>
          <w:sz w:val="24"/>
          <w:szCs w:val="24"/>
        </w:rPr>
        <w:t xml:space="preserve"> </w:t>
      </w:r>
      <w:r w:rsidRPr="006F2CC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6F2CC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6F2CC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6F2CC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6F2CC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6F2CC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F2CC5"/>
    <w:rsid w:val="00383935"/>
    <w:rsid w:val="006F2CC5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2021-11-02T09:09:00Z</dcterms:created>
  <dcterms:modified xsi:type="dcterms:W3CDTF">2021-11-02T09:09:00Z</dcterms:modified>
</cp:coreProperties>
</file>