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D4288" w:rsidRDefault="00AD4288">
      <w:pPr>
        <w:rPr>
          <w:rFonts w:ascii="Times New Roman" w:hAnsi="Times New Roman"/>
          <w:sz w:val="24"/>
          <w:szCs w:val="24"/>
        </w:rPr>
      </w:pPr>
      <w:r w:rsidRPr="00AD4288">
        <w:rPr>
          <w:rFonts w:ascii="Times New Roman" w:hAnsi="Times New Roman"/>
          <w:sz w:val="24"/>
          <w:szCs w:val="24"/>
        </w:rPr>
        <w:t xml:space="preserve">PROTOKÓŁ Nr 24/2013 </w:t>
      </w:r>
      <w:r w:rsidRPr="00AD4288">
        <w:rPr>
          <w:rFonts w:ascii="Times New Roman" w:hAnsi="Times New Roman"/>
          <w:sz w:val="24"/>
          <w:szCs w:val="24"/>
        </w:rPr>
        <w:br/>
        <w:t xml:space="preserve">z dnia 22 maja 2013 r. </w:t>
      </w:r>
      <w:r w:rsidRPr="00AD428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Ad. 1.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D428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Ad. 2.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połączenia samodzielnych publicznych zakładów opieki zdrowotnej Szpitala Powiatowego w Pyrzycach i Zakładu Opiekuńczo-Leczniczego w Pyrzycach. Rada Powiatu Pyrzyckiego w dniu 8 maja 2013 r. podjęła uchwałę Nr XXVII/149/13 w sprawie połączenia samodzielnych publicznych zakładów opieki zdrowotnej Szpitala Powiatowego w Pyrzycach i Zakładu Opiekuńczo-Leczniczego w Pyrzycach. Termin 16 maja 2013 r., ustalony w uchwale, zastosowano w celu podjęcia jak najszybszych działań zmierzających do uzyskania środków z mechanizmu Norweskiego. Zastosowanie tego terminu jest sprzeczne z art. 66 </w:t>
      </w:r>
      <w:proofErr w:type="spellStart"/>
      <w:r w:rsidRPr="00AD4288">
        <w:rPr>
          <w:rFonts w:ascii="Times New Roman" w:hAnsi="Times New Roman"/>
          <w:sz w:val="24"/>
          <w:szCs w:val="24"/>
        </w:rPr>
        <w:t>pkt</w:t>
      </w:r>
      <w:proofErr w:type="spellEnd"/>
      <w:r w:rsidRPr="00AD4288">
        <w:rPr>
          <w:rFonts w:ascii="Times New Roman" w:hAnsi="Times New Roman"/>
          <w:sz w:val="24"/>
          <w:szCs w:val="24"/>
        </w:rPr>
        <w:t xml:space="preserve"> 4 ustawy o działalności leczniczej. Eliminując wykryty w ramach samokontroli błąd, zdecydowano, że zamiast wprowadzać nowy statut, można wprowadzić zmiany w statucie wyszczególniając je w uchwale. Zarząd przyjął poprawiony projekt uchwały w wyniku głosowania: 3 głosy za. </w:t>
      </w:r>
      <w:r w:rsidRPr="00AD4288">
        <w:rPr>
          <w:rFonts w:ascii="Times New Roman" w:hAnsi="Times New Roman"/>
          <w:sz w:val="24"/>
          <w:szCs w:val="24"/>
        </w:rPr>
        <w:br/>
        <w:t xml:space="preserve">W celu przyspieszenia połączenia jednostek Starosta zaproponował zwołanie sesji nadzwyczajnej Rady Powiatu Pyrzyckiego i przedstawił uchwałę Zarządu Powiatu Pyrzyckiego w tej sprawie. Zarząd podjął uchwałę w wyniku głosowania: </w:t>
      </w:r>
      <w:r w:rsidRPr="00AD4288">
        <w:rPr>
          <w:rFonts w:ascii="Times New Roman" w:hAnsi="Times New Roman"/>
          <w:sz w:val="24"/>
          <w:szCs w:val="24"/>
        </w:rPr>
        <w:br/>
        <w:t xml:space="preserve">3 głosy za.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Ad. 3.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Starosta przedstawił wniosek Powiatowego Centrum Pomocy Rodzinie </w:t>
      </w:r>
      <w:r w:rsidRPr="00AD4288">
        <w:rPr>
          <w:rFonts w:ascii="Times New Roman" w:hAnsi="Times New Roman"/>
          <w:sz w:val="24"/>
          <w:szCs w:val="24"/>
        </w:rPr>
        <w:br/>
        <w:t xml:space="preserve">o zwiększenie dochodów i wydatków budżetowych w związku z realizacją programu "Nowa Szansa". Wartość projektu wynosi 2 273 444 zł. Środki te będą rozdysponowane pomiędzy ośrodki pomocy społecznej działające na terenie powiatu oraz Powiatowe Centrum Pomocy Rodzinie. Zarząd wyraził zgodę w wyniku głosowania: 3 głosy za i zobowiązał Skarbnika do przygotowania stosownej uchwały.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Starosta przedstawił protokoły z dwóch pierwszych ustnych przetargów nieograniczonych na sprzedaż nieruchomości, stanowiących własność Powiatu Pyrzyckiego. Przetargi dotyczyły nieruchomości niezabudowanych położonych </w:t>
      </w:r>
      <w:r w:rsidRPr="00AD4288">
        <w:rPr>
          <w:rFonts w:ascii="Times New Roman" w:hAnsi="Times New Roman"/>
          <w:sz w:val="24"/>
          <w:szCs w:val="24"/>
        </w:rPr>
        <w:br/>
        <w:t xml:space="preserve">w obrębie nr 12 miasta Pyrzyce oznaczonych jako: działka nr 15/1 z udziałem </w:t>
      </w:r>
      <w:r w:rsidRPr="00AD4288">
        <w:rPr>
          <w:rFonts w:ascii="Times New Roman" w:hAnsi="Times New Roman"/>
          <w:sz w:val="24"/>
          <w:szCs w:val="24"/>
        </w:rPr>
        <w:br/>
        <w:t xml:space="preserve">w działce nr 15/8, działka nr 15/6, działka nr 15/11, działka nr 15/12 i działka nr 18. Nie doszło do sprzedaży tych nieruchomości z powodu braku oferentów. Zarząd zatwierdził protokoły w wyniku głosowania: 3 głosy za. Ustalono, że na kolejnym posiedzeniu zostanie podjęta decyzja o dalszej procedurze i warunkach sprzedaży tych nieruchomości.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Ad. 5.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Starosta poinformował Zarząd o spotkaniu w sprawie zmiany prawa dotyczącego ogródków działkowych. Projekt ustawy o ogrodach działkowych opracowany przez Platformę Obywatelską jest konsultowany w zainteresowanych środowiskach. Posłanka na Sejm RP Zofia Ławrynowicz przedstawiła projekt ustawy i zebrała opinie na jej temat. </w:t>
      </w:r>
      <w:r w:rsidRPr="00AD428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Sporządził: </w:t>
      </w:r>
      <w:r w:rsidRPr="00AD428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D4288">
        <w:rPr>
          <w:rFonts w:ascii="Times New Roman" w:hAnsi="Times New Roman"/>
          <w:sz w:val="24"/>
          <w:szCs w:val="24"/>
        </w:rPr>
        <w:t>Durkin</w:t>
      </w:r>
      <w:proofErr w:type="spellEnd"/>
      <w:r w:rsidRPr="00AD4288">
        <w:rPr>
          <w:rFonts w:ascii="Times New Roman" w:hAnsi="Times New Roman"/>
          <w:sz w:val="24"/>
          <w:szCs w:val="24"/>
        </w:rPr>
        <w:t xml:space="preserve"> </w:t>
      </w:r>
      <w:r w:rsidRPr="00AD4288">
        <w:rPr>
          <w:rFonts w:ascii="Times New Roman" w:hAnsi="Times New Roman"/>
          <w:sz w:val="24"/>
          <w:szCs w:val="24"/>
        </w:rPr>
        <w:br/>
      </w:r>
      <w:r w:rsidRPr="00AD4288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AD428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D428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D428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D428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D4288"/>
    <w:rsid w:val="00383935"/>
    <w:rsid w:val="00940EB8"/>
    <w:rsid w:val="00AD428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2021-11-02T08:59:00Z</dcterms:created>
  <dcterms:modified xsi:type="dcterms:W3CDTF">2021-11-02T09:00:00Z</dcterms:modified>
</cp:coreProperties>
</file>