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22C71" w:rsidRDefault="00C22C71">
      <w:pPr>
        <w:rPr>
          <w:rFonts w:ascii="Times New Roman" w:hAnsi="Times New Roman"/>
          <w:sz w:val="24"/>
          <w:szCs w:val="24"/>
        </w:rPr>
      </w:pPr>
      <w:r w:rsidRPr="00C22C71">
        <w:rPr>
          <w:rFonts w:ascii="Times New Roman" w:hAnsi="Times New Roman"/>
          <w:sz w:val="24"/>
          <w:szCs w:val="24"/>
        </w:rPr>
        <w:t xml:space="preserve">PROTOKÓŁ Nr 17/2013 </w:t>
      </w:r>
      <w:r w:rsidRPr="00C22C71">
        <w:rPr>
          <w:rFonts w:ascii="Times New Roman" w:hAnsi="Times New Roman"/>
          <w:sz w:val="24"/>
          <w:szCs w:val="24"/>
        </w:rPr>
        <w:br/>
        <w:t xml:space="preserve">z dnia 15 kwietnia 2013 r. </w:t>
      </w:r>
      <w:r w:rsidRPr="00C22C71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22C71">
        <w:rPr>
          <w:rFonts w:ascii="Times New Roman" w:hAnsi="Times New Roman"/>
          <w:sz w:val="24"/>
          <w:szCs w:val="24"/>
        </w:rPr>
        <w:br/>
      </w:r>
      <w:r w:rsidRPr="00C22C71">
        <w:rPr>
          <w:rFonts w:ascii="Times New Roman" w:hAnsi="Times New Roman"/>
          <w:sz w:val="24"/>
          <w:szCs w:val="24"/>
        </w:rPr>
        <w:br/>
      </w:r>
      <w:r w:rsidRPr="00C22C71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C22C71">
        <w:rPr>
          <w:rFonts w:ascii="Times New Roman" w:hAnsi="Times New Roman"/>
          <w:sz w:val="24"/>
          <w:szCs w:val="24"/>
        </w:rPr>
        <w:br/>
      </w:r>
      <w:r w:rsidRPr="00C22C71">
        <w:rPr>
          <w:rFonts w:ascii="Times New Roman" w:hAnsi="Times New Roman"/>
          <w:sz w:val="24"/>
          <w:szCs w:val="24"/>
        </w:rPr>
        <w:br/>
      </w:r>
      <w:r w:rsidRPr="00C22C71">
        <w:rPr>
          <w:rFonts w:ascii="Times New Roman" w:hAnsi="Times New Roman"/>
          <w:sz w:val="24"/>
          <w:szCs w:val="24"/>
        </w:rPr>
        <w:br/>
      </w:r>
      <w:r w:rsidRPr="00C22C71">
        <w:rPr>
          <w:rFonts w:ascii="Times New Roman" w:hAnsi="Times New Roman"/>
          <w:sz w:val="24"/>
          <w:szCs w:val="24"/>
        </w:rPr>
        <w:br/>
        <w:t xml:space="preserve">Ad. 1. </w:t>
      </w:r>
      <w:r w:rsidRPr="00C22C71">
        <w:rPr>
          <w:rFonts w:ascii="Times New Roman" w:hAnsi="Times New Roman"/>
          <w:sz w:val="24"/>
          <w:szCs w:val="24"/>
        </w:rPr>
        <w:br/>
      </w:r>
      <w:r w:rsidRPr="00C22C71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C22C71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C22C71">
        <w:rPr>
          <w:rFonts w:ascii="Times New Roman" w:hAnsi="Times New Roman"/>
          <w:sz w:val="24"/>
          <w:szCs w:val="24"/>
        </w:rPr>
        <w:br/>
      </w:r>
      <w:r w:rsidRPr="00C22C71">
        <w:rPr>
          <w:rFonts w:ascii="Times New Roman" w:hAnsi="Times New Roman"/>
          <w:sz w:val="24"/>
          <w:szCs w:val="24"/>
        </w:rPr>
        <w:br/>
        <w:t xml:space="preserve">Ad. 2. </w:t>
      </w:r>
      <w:r w:rsidRPr="00C22C71">
        <w:rPr>
          <w:rFonts w:ascii="Times New Roman" w:hAnsi="Times New Roman"/>
          <w:sz w:val="24"/>
          <w:szCs w:val="24"/>
        </w:rPr>
        <w:br/>
      </w:r>
      <w:r w:rsidRPr="00C22C71">
        <w:rPr>
          <w:rFonts w:ascii="Times New Roman" w:hAnsi="Times New Roman"/>
          <w:sz w:val="24"/>
          <w:szCs w:val="24"/>
        </w:rPr>
        <w:br/>
        <w:t xml:space="preserve">Starosta poprosił Ryszarda Grzesiaka dyrektora Szpitala Powiatowego </w:t>
      </w:r>
      <w:r w:rsidRPr="00C22C71">
        <w:rPr>
          <w:rFonts w:ascii="Times New Roman" w:hAnsi="Times New Roman"/>
          <w:sz w:val="24"/>
          <w:szCs w:val="24"/>
        </w:rPr>
        <w:br/>
        <w:t xml:space="preserve">w Pyrzycach, aby przedstawił propozycję reorganizacji szpitala i Zakładu Opiekuńczo-Leczniczego. Ryszard Grzesiak wyjaśnił, że propozycja reorganizacji wynika z powodu nierentowności dwóch oddziałów - ginekologiczno-położniczego </w:t>
      </w:r>
      <w:r w:rsidRPr="00C22C71">
        <w:rPr>
          <w:rFonts w:ascii="Times New Roman" w:hAnsi="Times New Roman"/>
          <w:sz w:val="24"/>
          <w:szCs w:val="24"/>
        </w:rPr>
        <w:br/>
        <w:t xml:space="preserve">i neonatologicznego. Straty powodowane przez te oddziały negatywnie wpływają na kondycję finansową szpitala. Zamknięcie tych oddziałów umożliwi włączenie Zakładu Opiekuńczo-Leczniczego w struktury szpitala oraz rozbudowę i rozszerzenie zakresu usług świadczonych przez ZOL. Taka zmiana uzyskała pozytywną opinię Narodowego Funduszu Zdrowia i konsultanta wojewódzkiego. Techniczną stroną reorganizacji zajmie się firma projektowa specjalizująca się w projektowaniu jednostek służby zdrowia. Na przebudowę i wyposażenie przewidywana jest kwota </w:t>
      </w:r>
      <w:r w:rsidRPr="00C22C71">
        <w:rPr>
          <w:rFonts w:ascii="Times New Roman" w:hAnsi="Times New Roman"/>
          <w:sz w:val="24"/>
          <w:szCs w:val="24"/>
        </w:rPr>
        <w:br/>
        <w:t xml:space="preserve">2 miliony zł. Środki finansowe potrzebne na dostosowanie jednostki do nowych zadań będą pochodziły z Mechanizmu Finansowego Europejskiego Obszaru Gospodarczego oraz Norweskiego Mechanizmu Finansowego. Stosowny projekt zostanie przygotowany przez firmę projektową. Reorganizacja będzie przeprowadzona w taki sposób, aby żadna z obecnie zatrudnionych osób nie pozostała bez pracy. Zarząd poparł tę inicjatywę i wyraził zgodę na przeprowadzenie reorganizacji w wyniku głosowania: 2 głosy za, 1 wstrzymujący się. Od głosowania wstrzymał się Robert </w:t>
      </w:r>
      <w:proofErr w:type="spellStart"/>
      <w:r w:rsidRPr="00C22C71">
        <w:rPr>
          <w:rFonts w:ascii="Times New Roman" w:hAnsi="Times New Roman"/>
          <w:sz w:val="24"/>
          <w:szCs w:val="24"/>
        </w:rPr>
        <w:t>Betyna</w:t>
      </w:r>
      <w:proofErr w:type="spellEnd"/>
      <w:r w:rsidRPr="00C22C71">
        <w:rPr>
          <w:rFonts w:ascii="Times New Roman" w:hAnsi="Times New Roman"/>
          <w:sz w:val="24"/>
          <w:szCs w:val="24"/>
        </w:rPr>
        <w:t xml:space="preserve">. </w:t>
      </w:r>
      <w:r w:rsidRPr="00C22C71">
        <w:rPr>
          <w:rFonts w:ascii="Times New Roman" w:hAnsi="Times New Roman"/>
          <w:sz w:val="24"/>
          <w:szCs w:val="24"/>
        </w:rPr>
        <w:br/>
      </w:r>
      <w:r w:rsidRPr="00C22C71">
        <w:rPr>
          <w:rFonts w:ascii="Times New Roman" w:hAnsi="Times New Roman"/>
          <w:sz w:val="24"/>
          <w:szCs w:val="24"/>
        </w:rPr>
        <w:br/>
        <w:t xml:space="preserve">Ad. 3. </w:t>
      </w:r>
      <w:r w:rsidRPr="00C22C71">
        <w:rPr>
          <w:rFonts w:ascii="Times New Roman" w:hAnsi="Times New Roman"/>
          <w:sz w:val="24"/>
          <w:szCs w:val="24"/>
        </w:rPr>
        <w:br/>
      </w:r>
      <w:r w:rsidRPr="00C22C71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C22C71">
        <w:rPr>
          <w:rFonts w:ascii="Times New Roman" w:hAnsi="Times New Roman"/>
          <w:sz w:val="24"/>
          <w:szCs w:val="24"/>
        </w:rPr>
        <w:t>Wabińskiego</w:t>
      </w:r>
      <w:proofErr w:type="spellEnd"/>
      <w:r w:rsidRPr="00C22C71">
        <w:rPr>
          <w:rFonts w:ascii="Times New Roman" w:hAnsi="Times New Roman"/>
          <w:sz w:val="24"/>
          <w:szCs w:val="24"/>
        </w:rPr>
        <w:t xml:space="preserve"> Skarbnika Powiatu Pyrzyckiego, aby przedstawił uchwałę Zarządu Powiatu Pyrzyckiego w sprawie zmian w budżecie powiatu na rok 2013. Zmiany związane były z przygotowaną Wieloletnią Prognozą Finansową Powiatu Pyrzyckiego na lata 2013-2024. Skarbnik jednocześnie omówił projekt uchwały Rady Powiatu Pyrzyckiego w sprawie zmiany Wieloletniej Prognozy Finansowej Powiatu </w:t>
      </w:r>
      <w:r w:rsidRPr="00C22C71">
        <w:rPr>
          <w:rFonts w:ascii="Times New Roman" w:hAnsi="Times New Roman"/>
          <w:sz w:val="24"/>
          <w:szCs w:val="24"/>
        </w:rPr>
        <w:lastRenderedPageBreak/>
        <w:t xml:space="preserve">Pyrzyckiego na lata 2013-2024. Zarząd zaakceptował obie uchwały w wyniku głosowania: 3 głosy za. </w:t>
      </w:r>
      <w:r w:rsidRPr="00C22C71">
        <w:rPr>
          <w:rFonts w:ascii="Times New Roman" w:hAnsi="Times New Roman"/>
          <w:sz w:val="24"/>
          <w:szCs w:val="24"/>
        </w:rPr>
        <w:br/>
        <w:t xml:space="preserve">Starosta przedstawił wniosek o zrefundowanie Gminie Przelewice części kosztów, w wysokości 7 380 zł, poniesionych na udrożnienie rowu melioracyjnego, ze środków przeznaczonych w budżecie powiatu na ochronę środowiska. Wykonane prace uniemożliwiły zalanie przepompowni ścieków w </w:t>
      </w:r>
      <w:proofErr w:type="spellStart"/>
      <w:r w:rsidRPr="00C22C71">
        <w:rPr>
          <w:rFonts w:ascii="Times New Roman" w:hAnsi="Times New Roman"/>
          <w:sz w:val="24"/>
          <w:szCs w:val="24"/>
        </w:rPr>
        <w:t>Ślazowie</w:t>
      </w:r>
      <w:proofErr w:type="spellEnd"/>
      <w:r w:rsidRPr="00C22C71">
        <w:rPr>
          <w:rFonts w:ascii="Times New Roman" w:hAnsi="Times New Roman"/>
          <w:sz w:val="24"/>
          <w:szCs w:val="24"/>
        </w:rPr>
        <w:t xml:space="preserve">, zapobiegając katastrofie ekologicznej. Powiat ma możliwości dofinansowywania zadań służących ochronie środowiska, wynikające z ustawy Prawo ochrony środowiska. Zarząd wyraził zgodę na zawarcie z Gminą Przelewice umowy i udzielenie dotacji celowej </w:t>
      </w:r>
      <w:r w:rsidRPr="00C22C71">
        <w:rPr>
          <w:rFonts w:ascii="Times New Roman" w:hAnsi="Times New Roman"/>
          <w:sz w:val="24"/>
          <w:szCs w:val="24"/>
        </w:rPr>
        <w:br/>
        <w:t xml:space="preserve">w wysokości 7 380 zł. </w:t>
      </w:r>
      <w:r w:rsidRPr="00C22C71">
        <w:rPr>
          <w:rFonts w:ascii="Times New Roman" w:hAnsi="Times New Roman"/>
          <w:sz w:val="24"/>
          <w:szCs w:val="24"/>
        </w:rPr>
        <w:br/>
        <w:t xml:space="preserve">Starosta przedstawił wniosek o ustalenie ceny wywoławczej nieruchomości Dom Dziecka w Czernicach zbywanej w drodze rokowań. Wartość nieruchomości wynosi 2 500 000 zł. Zarząd zdecydował, aby do negocjacji obniżyć cenę wywoławczą do 1 250 000 zł. Uwzględniając bonifikatę, wynegocjowana cena zostanie jeszcze obniżona o 20 %. Przyjęto najniższą wysokość zaliczki na poziomie 3 % ceny wywoławczej. Zarząd zatwierdził takie warunki w wyniku głosowania: </w:t>
      </w:r>
      <w:r w:rsidRPr="00C22C71">
        <w:rPr>
          <w:rFonts w:ascii="Times New Roman" w:hAnsi="Times New Roman"/>
          <w:sz w:val="24"/>
          <w:szCs w:val="24"/>
        </w:rPr>
        <w:br/>
        <w:t xml:space="preserve">3 głosy za. </w:t>
      </w:r>
      <w:r w:rsidRPr="00C22C71">
        <w:rPr>
          <w:rFonts w:ascii="Times New Roman" w:hAnsi="Times New Roman"/>
          <w:sz w:val="24"/>
          <w:szCs w:val="24"/>
        </w:rPr>
        <w:br/>
        <w:t xml:space="preserve">Starosta przedstawił wniosek o wybór sposobu zakończenia dochodzenia wypłaty odszkodowania od Gminy Pyrzyce za nieruchomość Powiatu, która przeszła na własność Gminy. Burmistrz nie wyraził zgody na wypłatę odszkodowania tłumacząc, że nie posiada środków finansowych i zaproponował, w ramach rozliczenia, przejęcie drogi powiatowej ul. Bankowej w Pyrzycach. Robert </w:t>
      </w:r>
      <w:proofErr w:type="spellStart"/>
      <w:r w:rsidRPr="00C22C71">
        <w:rPr>
          <w:rFonts w:ascii="Times New Roman" w:hAnsi="Times New Roman"/>
          <w:sz w:val="24"/>
          <w:szCs w:val="24"/>
        </w:rPr>
        <w:t>Betyna</w:t>
      </w:r>
      <w:proofErr w:type="spellEnd"/>
      <w:r w:rsidRPr="00C22C71">
        <w:rPr>
          <w:rFonts w:ascii="Times New Roman" w:hAnsi="Times New Roman"/>
          <w:sz w:val="24"/>
          <w:szCs w:val="24"/>
        </w:rPr>
        <w:t xml:space="preserve"> poinformował Zarząd o rozmowach dotyczących porozumienia o zamianie wypłaty odszkodowania na przejęcie przez Gminę kilku ulic miejskich, stanowiących własność Powiatu. Jedna z propozycji do negocjacji polegała na przekazaniu Gminie ulic w obrębie murów miejskich. Zarząd zdecydował, aby nie negocjować </w:t>
      </w:r>
      <w:r w:rsidRPr="00C22C71">
        <w:rPr>
          <w:rFonts w:ascii="Times New Roman" w:hAnsi="Times New Roman"/>
          <w:sz w:val="24"/>
          <w:szCs w:val="24"/>
        </w:rPr>
        <w:br/>
        <w:t xml:space="preserve">z Burmistrzem, tylko wystąpić do Samorządowego Kolegium Odwoławczego </w:t>
      </w:r>
      <w:r w:rsidRPr="00C22C71">
        <w:rPr>
          <w:rFonts w:ascii="Times New Roman" w:hAnsi="Times New Roman"/>
          <w:sz w:val="24"/>
          <w:szCs w:val="24"/>
        </w:rPr>
        <w:br/>
        <w:t xml:space="preserve">z wnioskiem o wyznaczenie organu, który określi wysokość odszkodowania. Decyzja zapadła w wyniku głosowania: 2 głosy za, 1 przeciw. Przeciwny takiemu rozwiązaniu był Robert </w:t>
      </w:r>
      <w:proofErr w:type="spellStart"/>
      <w:r w:rsidRPr="00C22C71">
        <w:rPr>
          <w:rFonts w:ascii="Times New Roman" w:hAnsi="Times New Roman"/>
          <w:sz w:val="24"/>
          <w:szCs w:val="24"/>
        </w:rPr>
        <w:t>Betyna</w:t>
      </w:r>
      <w:proofErr w:type="spellEnd"/>
      <w:r w:rsidRPr="00C22C71">
        <w:rPr>
          <w:rFonts w:ascii="Times New Roman" w:hAnsi="Times New Roman"/>
          <w:sz w:val="24"/>
          <w:szCs w:val="24"/>
        </w:rPr>
        <w:t xml:space="preserve">, który popierał wniosek o wynegocjowanie przekazania Gminie Pyrzyce części ulic, stanowiących drogi powiatowe. </w:t>
      </w:r>
      <w:r w:rsidRPr="00C22C71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C22C71">
        <w:rPr>
          <w:rFonts w:ascii="Times New Roman" w:hAnsi="Times New Roman"/>
          <w:sz w:val="24"/>
          <w:szCs w:val="24"/>
        </w:rPr>
        <w:br/>
      </w:r>
      <w:r w:rsidRPr="00C22C71">
        <w:rPr>
          <w:rFonts w:ascii="Times New Roman" w:hAnsi="Times New Roman"/>
          <w:sz w:val="24"/>
          <w:szCs w:val="24"/>
        </w:rPr>
        <w:br/>
        <w:t xml:space="preserve">Sporządził: </w:t>
      </w:r>
      <w:r w:rsidRPr="00C22C71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C22C71">
        <w:rPr>
          <w:rFonts w:ascii="Times New Roman" w:hAnsi="Times New Roman"/>
          <w:sz w:val="24"/>
          <w:szCs w:val="24"/>
        </w:rPr>
        <w:t>Durkin</w:t>
      </w:r>
      <w:proofErr w:type="spellEnd"/>
      <w:r w:rsidRPr="00C22C71">
        <w:rPr>
          <w:rFonts w:ascii="Times New Roman" w:hAnsi="Times New Roman"/>
          <w:sz w:val="24"/>
          <w:szCs w:val="24"/>
        </w:rPr>
        <w:t xml:space="preserve"> </w:t>
      </w:r>
      <w:r w:rsidRPr="00C22C71">
        <w:rPr>
          <w:rFonts w:ascii="Times New Roman" w:hAnsi="Times New Roman"/>
          <w:sz w:val="24"/>
          <w:szCs w:val="24"/>
        </w:rPr>
        <w:br/>
      </w:r>
      <w:r w:rsidRPr="00C22C71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C22C71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C22C71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C22C71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C22C7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22C71"/>
    <w:rsid w:val="00383935"/>
    <w:rsid w:val="00940EB8"/>
    <w:rsid w:val="00C22C7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2021-11-02T08:58:00Z</dcterms:created>
  <dcterms:modified xsi:type="dcterms:W3CDTF">2021-11-02T08:58:00Z</dcterms:modified>
</cp:coreProperties>
</file>