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4285A" w:rsidRDefault="0034285A">
      <w:pPr>
        <w:rPr>
          <w:rFonts w:ascii="Times New Roman" w:hAnsi="Times New Roman"/>
          <w:sz w:val="24"/>
          <w:szCs w:val="24"/>
        </w:rPr>
      </w:pPr>
      <w:r w:rsidRPr="0034285A">
        <w:rPr>
          <w:rFonts w:ascii="Times New Roman" w:hAnsi="Times New Roman"/>
          <w:sz w:val="24"/>
          <w:szCs w:val="24"/>
        </w:rPr>
        <w:t xml:space="preserve">PROTOKÓŁ Nr 16/2013 </w:t>
      </w:r>
      <w:r w:rsidRPr="0034285A">
        <w:rPr>
          <w:rFonts w:ascii="Times New Roman" w:hAnsi="Times New Roman"/>
          <w:sz w:val="24"/>
          <w:szCs w:val="24"/>
        </w:rPr>
        <w:br/>
        <w:t xml:space="preserve">z dnia 8 kwietnia 2013 r. </w:t>
      </w:r>
      <w:r w:rsidRPr="0034285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Ad. 1.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2 głosy za.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Ad. 2.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Wicestarosta przedstawił drugą autopoprawkę do projektu uchwały Rady Powiatu Pyrzyckiego w sprawie ustalenia trybu udzielania oraz rozliczania dotacji dla szkół i placówek niepublicznych prowadzonych przez osoby prawne i fizyczne na terenie Powiatu Pyrzyckiego oraz trybu i zakresu kontroli prawidłowości ich wykorzystania. Andrzej </w:t>
      </w:r>
      <w:proofErr w:type="spellStart"/>
      <w:r w:rsidRPr="0034285A">
        <w:rPr>
          <w:rFonts w:ascii="Times New Roman" w:hAnsi="Times New Roman"/>
          <w:sz w:val="24"/>
          <w:szCs w:val="24"/>
        </w:rPr>
        <w:t>Jakieła</w:t>
      </w:r>
      <w:proofErr w:type="spellEnd"/>
      <w:r w:rsidRPr="0034285A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po konsultacji z radcą prawnym zmieniono kolejność </w:t>
      </w:r>
      <w:r w:rsidRPr="0034285A">
        <w:rPr>
          <w:rFonts w:ascii="Times New Roman" w:hAnsi="Times New Roman"/>
          <w:sz w:val="24"/>
          <w:szCs w:val="24"/>
        </w:rPr>
        <w:br/>
        <w:t xml:space="preserve">w wykazie placówek uprawnionych do otrzymywania dotacji i rozszerzono zapis dotyczący ośrodków i niepublicznych poradni psychologiczno-pedagogicznych, które prowadzą wczesne wspomaganie rozwoju dziecka.. Zarząd przyjął autopoprawkę </w:t>
      </w:r>
      <w:r w:rsidRPr="0034285A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34285A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Sporządził: </w:t>
      </w:r>
      <w:r w:rsidRPr="0034285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4285A">
        <w:rPr>
          <w:rFonts w:ascii="Times New Roman" w:hAnsi="Times New Roman"/>
          <w:sz w:val="24"/>
          <w:szCs w:val="24"/>
        </w:rPr>
        <w:t>Durkin</w:t>
      </w:r>
      <w:proofErr w:type="spellEnd"/>
      <w:r w:rsidRPr="0034285A">
        <w:rPr>
          <w:rFonts w:ascii="Times New Roman" w:hAnsi="Times New Roman"/>
          <w:sz w:val="24"/>
          <w:szCs w:val="24"/>
        </w:rPr>
        <w:t xml:space="preserve"> </w:t>
      </w:r>
      <w:r w:rsidRPr="0034285A">
        <w:rPr>
          <w:rFonts w:ascii="Times New Roman" w:hAnsi="Times New Roman"/>
          <w:sz w:val="24"/>
          <w:szCs w:val="24"/>
        </w:rPr>
        <w:br/>
      </w:r>
      <w:r w:rsidRPr="0034285A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34285A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4285A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4285A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34285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285A"/>
    <w:rsid w:val="0034285A"/>
    <w:rsid w:val="0038393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2021-11-02T08:58:00Z</dcterms:created>
  <dcterms:modified xsi:type="dcterms:W3CDTF">2021-11-02T08:58:00Z</dcterms:modified>
</cp:coreProperties>
</file>