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FD5648" w:rsidRDefault="00FD5648">
      <w:pPr>
        <w:rPr>
          <w:rFonts w:ascii="Times New Roman" w:hAnsi="Times New Roman"/>
          <w:sz w:val="24"/>
          <w:szCs w:val="24"/>
        </w:rPr>
      </w:pPr>
      <w:r w:rsidRPr="00FD5648">
        <w:rPr>
          <w:rFonts w:ascii="Times New Roman" w:hAnsi="Times New Roman"/>
          <w:sz w:val="24"/>
          <w:szCs w:val="24"/>
        </w:rPr>
        <w:t xml:space="preserve">PROTOKÓŁ Nr 54/2012 </w:t>
      </w:r>
      <w:r w:rsidRPr="00FD5648">
        <w:rPr>
          <w:rFonts w:ascii="Times New Roman" w:hAnsi="Times New Roman"/>
          <w:sz w:val="24"/>
          <w:szCs w:val="24"/>
        </w:rPr>
        <w:br/>
        <w:t xml:space="preserve">z dnia 21 listopada 2012 r. </w:t>
      </w:r>
      <w:r w:rsidRPr="00FD5648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FD5648">
        <w:rPr>
          <w:rFonts w:ascii="Times New Roman" w:hAnsi="Times New Roman"/>
          <w:sz w:val="24"/>
          <w:szCs w:val="24"/>
        </w:rPr>
        <w:br/>
      </w:r>
      <w:r w:rsidRPr="00FD5648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FD5648">
        <w:rPr>
          <w:rFonts w:ascii="Times New Roman" w:hAnsi="Times New Roman"/>
          <w:sz w:val="24"/>
          <w:szCs w:val="24"/>
        </w:rPr>
        <w:br/>
      </w:r>
      <w:r w:rsidRPr="00FD5648">
        <w:rPr>
          <w:rFonts w:ascii="Times New Roman" w:hAnsi="Times New Roman"/>
          <w:sz w:val="24"/>
          <w:szCs w:val="24"/>
        </w:rPr>
        <w:br/>
      </w:r>
      <w:r w:rsidRPr="00FD5648">
        <w:rPr>
          <w:rFonts w:ascii="Times New Roman" w:hAnsi="Times New Roman"/>
          <w:sz w:val="24"/>
          <w:szCs w:val="24"/>
        </w:rPr>
        <w:br/>
        <w:t xml:space="preserve">Ad. 1. </w:t>
      </w:r>
      <w:r w:rsidRPr="00FD5648">
        <w:rPr>
          <w:rFonts w:ascii="Times New Roman" w:hAnsi="Times New Roman"/>
          <w:sz w:val="24"/>
          <w:szCs w:val="24"/>
        </w:rPr>
        <w:br/>
      </w:r>
      <w:r w:rsidRPr="00FD5648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FD5648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FD5648">
        <w:rPr>
          <w:rFonts w:ascii="Times New Roman" w:hAnsi="Times New Roman"/>
          <w:sz w:val="24"/>
          <w:szCs w:val="24"/>
        </w:rPr>
        <w:br/>
      </w:r>
      <w:r w:rsidRPr="00FD5648">
        <w:rPr>
          <w:rFonts w:ascii="Times New Roman" w:hAnsi="Times New Roman"/>
          <w:sz w:val="24"/>
          <w:szCs w:val="24"/>
        </w:rPr>
        <w:br/>
        <w:t xml:space="preserve">Ad. 2. </w:t>
      </w:r>
      <w:r w:rsidRPr="00FD5648">
        <w:rPr>
          <w:rFonts w:ascii="Times New Roman" w:hAnsi="Times New Roman"/>
          <w:sz w:val="24"/>
          <w:szCs w:val="24"/>
        </w:rPr>
        <w:br/>
      </w:r>
      <w:r w:rsidRPr="00FD5648">
        <w:rPr>
          <w:rFonts w:ascii="Times New Roman" w:hAnsi="Times New Roman"/>
          <w:sz w:val="24"/>
          <w:szCs w:val="24"/>
        </w:rPr>
        <w:br/>
        <w:t xml:space="preserve">Starosta przedstawił wniosek o dokonanie zmian w planie wydatków Specjalnego Ośrodka Szkolno-Wychowawczego. Na skutek przemieszczenia nauczycieli w ramach zmian organizacyjnych i podwyżek wynagrodzeń konieczne jest przesunięcie środków pomiędzy jednostkami klasyfikacji budżetowej w celu pokrycia braków na wynagrodzenia nauczycieli w szkole podstawowej specjalnej </w:t>
      </w:r>
      <w:r w:rsidRPr="00FD5648">
        <w:rPr>
          <w:rFonts w:ascii="Times New Roman" w:hAnsi="Times New Roman"/>
          <w:sz w:val="24"/>
          <w:szCs w:val="24"/>
        </w:rPr>
        <w:br/>
        <w:t xml:space="preserve">i w gimnazjum specjalnym w wysokości 160 800 zł. Skarbnik zauważył, że część proponowanych zmian należy do kompetencji rady powiatu. Zarząd wyraził zgodę na dokonanie zmian i zobowiązał Skarbnika do przygotowania stosownego projektu uchwały rady powiatu. Decyzja zapadła w wyniku głosowania: 3 głosy za. </w:t>
      </w:r>
      <w:r w:rsidRPr="00FD5648">
        <w:rPr>
          <w:rFonts w:ascii="Times New Roman" w:hAnsi="Times New Roman"/>
          <w:sz w:val="24"/>
          <w:szCs w:val="24"/>
        </w:rPr>
        <w:br/>
        <w:t xml:space="preserve">Starosta przedstawił wniosek o przeniesienie środków na uzupełnienie </w:t>
      </w:r>
      <w:r w:rsidRPr="00FD5648">
        <w:rPr>
          <w:rFonts w:ascii="Times New Roman" w:hAnsi="Times New Roman"/>
          <w:sz w:val="24"/>
          <w:szCs w:val="24"/>
        </w:rPr>
        <w:br/>
        <w:t xml:space="preserve">II transzy odpisu na Zakładowy Fundusz Świadczeń Socjalnych Nauczycieli Emerytów i Rencistów. Wysokość odpisu ulega zmianie w ciągu roku i kwota zaplanowana w budżecie okazała się mniejsza o 8 017 zł od potrzebnej do wypłaty na koniec roku. Brakującą kwotę w § 4440 proponuje się przenieść z § 6060 </w:t>
      </w:r>
      <w:r w:rsidRPr="00FD5648">
        <w:rPr>
          <w:rFonts w:ascii="Times New Roman" w:hAnsi="Times New Roman"/>
          <w:sz w:val="24"/>
          <w:szCs w:val="24"/>
        </w:rPr>
        <w:br/>
        <w:t xml:space="preserve">w rozdziale 80195. Zarząd wyraził zgodę w wyniku głosowania: 3 głosy za. </w:t>
      </w:r>
      <w:r w:rsidRPr="00FD5648">
        <w:rPr>
          <w:rFonts w:ascii="Times New Roman" w:hAnsi="Times New Roman"/>
          <w:sz w:val="24"/>
          <w:szCs w:val="24"/>
        </w:rPr>
        <w:br/>
        <w:t xml:space="preserve">Skarbnik Powiatu przedstawił uchwałę Zarządu Powiatu Pyrzyckiego </w:t>
      </w:r>
      <w:r w:rsidRPr="00FD5648">
        <w:rPr>
          <w:rFonts w:ascii="Times New Roman" w:hAnsi="Times New Roman"/>
          <w:sz w:val="24"/>
          <w:szCs w:val="24"/>
        </w:rPr>
        <w:br/>
        <w:t xml:space="preserve">w sprawie zmian w budżecie powiatu na rok 2012. Zmiany zostały dokonane zgodnie z przyjętym przez Zarząd wnioskiem o przeniesienie środków na uzupełnienie </w:t>
      </w:r>
      <w:r w:rsidRPr="00FD5648">
        <w:rPr>
          <w:rFonts w:ascii="Times New Roman" w:hAnsi="Times New Roman"/>
          <w:sz w:val="24"/>
          <w:szCs w:val="24"/>
        </w:rPr>
        <w:br/>
        <w:t xml:space="preserve">II transzy odpisu na Zakładowy Fundusz Świadczeń Socjalnych Nauczycieli Emerytów i Rencistów. Zarząd podjął uchwałę w wyniku głosowania: 3 głosy za. </w:t>
      </w:r>
      <w:r w:rsidRPr="00FD5648">
        <w:rPr>
          <w:rFonts w:ascii="Times New Roman" w:hAnsi="Times New Roman"/>
          <w:sz w:val="24"/>
          <w:szCs w:val="24"/>
        </w:rPr>
        <w:br/>
      </w:r>
      <w:r w:rsidRPr="00FD5648">
        <w:rPr>
          <w:rFonts w:ascii="Times New Roman" w:hAnsi="Times New Roman"/>
          <w:sz w:val="24"/>
          <w:szCs w:val="24"/>
        </w:rPr>
        <w:br/>
        <w:t xml:space="preserve">Ad. 3. </w:t>
      </w:r>
      <w:r w:rsidRPr="00FD5648">
        <w:rPr>
          <w:rFonts w:ascii="Times New Roman" w:hAnsi="Times New Roman"/>
          <w:sz w:val="24"/>
          <w:szCs w:val="24"/>
        </w:rPr>
        <w:br/>
      </w:r>
      <w:r w:rsidRPr="00FD5648">
        <w:rPr>
          <w:rFonts w:ascii="Times New Roman" w:hAnsi="Times New Roman"/>
          <w:sz w:val="24"/>
          <w:szCs w:val="24"/>
        </w:rPr>
        <w:br/>
        <w:t xml:space="preserve">Starosta przedstawił wniosek o wyrażenie zgody na zawarcie umów wieloletnich na utrzymanie czystości ulic w Pyrzycach i Lipianach. W tym roku wygasają umowy zawarte na utrzymanie czystości ulic i na zimowe utrzymanie dróg. Proponuje się przeprowadzenie postępowania o udzielenie zamówienia publicznego </w:t>
      </w:r>
      <w:r w:rsidRPr="00FD5648">
        <w:rPr>
          <w:rFonts w:ascii="Times New Roman" w:hAnsi="Times New Roman"/>
          <w:sz w:val="24"/>
          <w:szCs w:val="24"/>
        </w:rPr>
        <w:br/>
        <w:t xml:space="preserve">i zawarcie umów na okres trzech lat na utrzymanie czystości i zimowe utrzymanie ulic w </w:t>
      </w:r>
      <w:r w:rsidRPr="00FD5648">
        <w:rPr>
          <w:rFonts w:ascii="Times New Roman" w:hAnsi="Times New Roman"/>
          <w:sz w:val="24"/>
          <w:szCs w:val="24"/>
        </w:rPr>
        <w:lastRenderedPageBreak/>
        <w:t xml:space="preserve">miastach Pyrzyce i Lipiany. Dotychczas na utrzymanie czystości ulic i ich zimowe utrzymanie zawierane były odrębne umowy, z różnymi wykonawcami, </w:t>
      </w:r>
      <w:r w:rsidRPr="00FD5648">
        <w:rPr>
          <w:rFonts w:ascii="Times New Roman" w:hAnsi="Times New Roman"/>
          <w:sz w:val="24"/>
          <w:szCs w:val="24"/>
        </w:rPr>
        <w:br/>
        <w:t xml:space="preserve">co prowadziło często do nieporozumień. Powierzenie obu zadań jednemu wykonawcy powinno usprawnić utrzymanie czystości i odśnieżanie. Zarząd wyraził zgodę w wyniku głosowania: 3 głosy za. </w:t>
      </w:r>
      <w:r w:rsidRPr="00FD5648">
        <w:rPr>
          <w:rFonts w:ascii="Times New Roman" w:hAnsi="Times New Roman"/>
          <w:sz w:val="24"/>
          <w:szCs w:val="24"/>
        </w:rPr>
        <w:br/>
      </w:r>
      <w:r w:rsidRPr="00FD5648">
        <w:rPr>
          <w:rFonts w:ascii="Times New Roman" w:hAnsi="Times New Roman"/>
          <w:sz w:val="24"/>
          <w:szCs w:val="24"/>
        </w:rPr>
        <w:br/>
        <w:t xml:space="preserve">Ad. 4. </w:t>
      </w:r>
      <w:r w:rsidRPr="00FD5648">
        <w:rPr>
          <w:rFonts w:ascii="Times New Roman" w:hAnsi="Times New Roman"/>
          <w:sz w:val="24"/>
          <w:szCs w:val="24"/>
        </w:rPr>
        <w:br/>
      </w:r>
      <w:r w:rsidRPr="00FD5648">
        <w:rPr>
          <w:rFonts w:ascii="Times New Roman" w:hAnsi="Times New Roman"/>
          <w:sz w:val="24"/>
          <w:szCs w:val="24"/>
        </w:rPr>
        <w:br/>
        <w:t xml:space="preserve">Starosta przedstawił wniosek o wyrażenie zgody na podział i sprzedaż działki, która została przekazana Gminie Pyrzyce w formie darowizny. Burmistrz Pyrzyc wystąpił z propozycją podziału działki nr 779/2 w Brzesku, którą Powiat Pyrzycki przekazał Gminie Pyrzyce w formie darowizny z przeznaczeniem na Wiejski Ośrodek Zdrowia w Brzesku. Teren wokół Budynku nie jest wykorzystywany i proponuje się podzielenie nieruchomości na trzy działki, z których dwie zostaną przeznaczone do sprzedaży. Część środków ze sprzedaży zostanie przekazana Powiatowi. Koszty podziału i sprzedaży poniesie Gmina. Na wydzielonych do sprzedaży działkach nie będzie realizowany cel określony w umowie darowizny i darowizna podlega odwołaniu. Zarząd może wystąpić do Rady Powiatu z projektem uchwały </w:t>
      </w:r>
      <w:r w:rsidRPr="00FD5648">
        <w:rPr>
          <w:rFonts w:ascii="Times New Roman" w:hAnsi="Times New Roman"/>
          <w:sz w:val="24"/>
          <w:szCs w:val="24"/>
        </w:rPr>
        <w:br/>
        <w:t xml:space="preserve">o odstąpieniu od odwołania darowizny. W celu realizacji wniosku należy zawrzeć </w:t>
      </w:r>
      <w:r w:rsidRPr="00FD5648">
        <w:rPr>
          <w:rFonts w:ascii="Times New Roman" w:hAnsi="Times New Roman"/>
          <w:sz w:val="24"/>
          <w:szCs w:val="24"/>
        </w:rPr>
        <w:br/>
        <w:t xml:space="preserve">z Gminą Pyrzyce porozumienie, w którym Powiat zobowiąże się do odstąpienia od odwołania darowizny, a Gmina Pyrzyce do podziału, na własny koszt, nieruchomości i przekazania Powiatowi dwóch działek przeznaczonych na sprzedaż. Zarząd wyraził zgodę na taki sposób realizacji wniosku w wyniku głosowania: 3 głosy za. </w:t>
      </w:r>
      <w:r w:rsidRPr="00FD5648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FD5648">
        <w:rPr>
          <w:rFonts w:ascii="Times New Roman" w:hAnsi="Times New Roman"/>
          <w:sz w:val="24"/>
          <w:szCs w:val="24"/>
        </w:rPr>
        <w:br/>
      </w:r>
      <w:r w:rsidRPr="00FD5648">
        <w:rPr>
          <w:rFonts w:ascii="Times New Roman" w:hAnsi="Times New Roman"/>
          <w:sz w:val="24"/>
          <w:szCs w:val="24"/>
        </w:rPr>
        <w:br/>
      </w:r>
      <w:r w:rsidRPr="00FD5648">
        <w:rPr>
          <w:rFonts w:ascii="Times New Roman" w:hAnsi="Times New Roman"/>
          <w:sz w:val="24"/>
          <w:szCs w:val="24"/>
        </w:rPr>
        <w:br/>
        <w:t xml:space="preserve">Sporządził: </w:t>
      </w:r>
      <w:r w:rsidRPr="00FD5648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FD5648">
        <w:rPr>
          <w:rFonts w:ascii="Times New Roman" w:hAnsi="Times New Roman"/>
          <w:sz w:val="24"/>
          <w:szCs w:val="24"/>
        </w:rPr>
        <w:t>Durkin</w:t>
      </w:r>
      <w:proofErr w:type="spellEnd"/>
      <w:r w:rsidRPr="00FD5648">
        <w:rPr>
          <w:rFonts w:ascii="Times New Roman" w:hAnsi="Times New Roman"/>
          <w:sz w:val="24"/>
          <w:szCs w:val="24"/>
        </w:rPr>
        <w:t xml:space="preserve"> Podpisy członków Zarządu: </w:t>
      </w:r>
      <w:r w:rsidRPr="00FD5648">
        <w:rPr>
          <w:rFonts w:ascii="Times New Roman" w:hAnsi="Times New Roman"/>
          <w:sz w:val="24"/>
          <w:szCs w:val="24"/>
        </w:rPr>
        <w:br/>
      </w:r>
      <w:r w:rsidRPr="00FD5648">
        <w:rPr>
          <w:rFonts w:ascii="Times New Roman" w:hAnsi="Times New Roman"/>
          <w:sz w:val="24"/>
          <w:szCs w:val="24"/>
        </w:rPr>
        <w:br/>
        <w:t xml:space="preserve">.................................... 1. ......................................... </w:t>
      </w:r>
      <w:r w:rsidRPr="00FD5648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FD5648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FD5648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D5648"/>
    <w:rsid w:val="00370282"/>
    <w:rsid w:val="00940EB8"/>
    <w:rsid w:val="00F32552"/>
    <w:rsid w:val="00FD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2021-11-02T09:27:00Z</dcterms:created>
  <dcterms:modified xsi:type="dcterms:W3CDTF">2021-11-02T09:27:00Z</dcterms:modified>
</cp:coreProperties>
</file>