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53776" w:rsidRDefault="00453776">
      <w:pPr>
        <w:rPr>
          <w:rFonts w:ascii="Times New Roman" w:hAnsi="Times New Roman"/>
          <w:sz w:val="24"/>
          <w:szCs w:val="24"/>
        </w:rPr>
      </w:pPr>
      <w:r w:rsidRPr="00453776">
        <w:rPr>
          <w:rFonts w:ascii="Times New Roman" w:hAnsi="Times New Roman"/>
          <w:sz w:val="24"/>
          <w:szCs w:val="24"/>
        </w:rPr>
        <w:t xml:space="preserve">PROTOKÓŁ Nr 52/2012 </w:t>
      </w:r>
      <w:r w:rsidRPr="00453776">
        <w:rPr>
          <w:rFonts w:ascii="Times New Roman" w:hAnsi="Times New Roman"/>
          <w:sz w:val="24"/>
          <w:szCs w:val="24"/>
        </w:rPr>
        <w:br/>
        <w:t xml:space="preserve">z dnia 13 listopada 2012 r. </w:t>
      </w:r>
      <w:r w:rsidRPr="0045377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Ad. 1.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5377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Ad. 2.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453776">
        <w:rPr>
          <w:rFonts w:ascii="Times New Roman" w:hAnsi="Times New Roman"/>
          <w:sz w:val="24"/>
          <w:szCs w:val="24"/>
        </w:rPr>
        <w:t>Wabińskiego</w:t>
      </w:r>
      <w:proofErr w:type="spellEnd"/>
      <w:r w:rsidRPr="00453776">
        <w:rPr>
          <w:rFonts w:ascii="Times New Roman" w:hAnsi="Times New Roman"/>
          <w:sz w:val="24"/>
          <w:szCs w:val="24"/>
        </w:rPr>
        <w:t xml:space="preserve"> Skarbnika Powiatu o przedstawienie projektu budżetu powiatu na rok 2013. Skarbnik wyjaśnił, jakie przyjęto założenia do projektu budżetu i jakie należy wprowadzić korekty, aby go zbilansować. Możliwe okazało się nieznaczne zwiększenie dochodów, ale koniecznie trzeba było ograniczyć wydatki. W trakcie dyskusji ustalono, z jakich wydatków można </w:t>
      </w:r>
      <w:r w:rsidRPr="00453776">
        <w:rPr>
          <w:rFonts w:ascii="Times New Roman" w:hAnsi="Times New Roman"/>
          <w:sz w:val="24"/>
          <w:szCs w:val="24"/>
        </w:rPr>
        <w:br/>
        <w:t xml:space="preserve">w przyszłym roku zrezygnować, a jakie można w pewnym stopniu ograniczyć. </w:t>
      </w:r>
      <w:r w:rsidRPr="0045377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Zmiana polega na wprowadzeniu do budżetu dotacji </w:t>
      </w:r>
      <w:r w:rsidRPr="00453776">
        <w:rPr>
          <w:rFonts w:ascii="Times New Roman" w:hAnsi="Times New Roman"/>
          <w:sz w:val="24"/>
          <w:szCs w:val="24"/>
        </w:rPr>
        <w:br/>
        <w:t xml:space="preserve">w wysokości 208 zł z przeznaczeniem dla Komendy Powiatowej Państwowej Straży Pożarnej w Pyrzycach na pokrycie wydatków związanych z usuwaniem szkód spowodowanych przez niekorzystne warunki atmosferyczne. </w:t>
      </w:r>
      <w:r w:rsidRPr="00453776">
        <w:rPr>
          <w:rFonts w:ascii="Times New Roman" w:hAnsi="Times New Roman"/>
          <w:sz w:val="24"/>
          <w:szCs w:val="24"/>
        </w:rPr>
        <w:br/>
        <w:t xml:space="preserve">Następnie Starosta przedstawił wniosek o zwiększenie planu finansowego Powiatowego Centrum Pomocy Rodzinie. Wnioskuje się o przesunięcie niewykorzystanych środków w wysokości 6 000 zł, przeznaczonych na świadczenia społeczne, na pozostałe wydatki bieżące. Zarząd wyraził zgodę w wyniku głosowania: 3 głosy za. </w:t>
      </w:r>
      <w:r w:rsidRPr="00453776">
        <w:rPr>
          <w:rFonts w:ascii="Times New Roman" w:hAnsi="Times New Roman"/>
          <w:sz w:val="24"/>
          <w:szCs w:val="24"/>
        </w:rPr>
        <w:br/>
        <w:t xml:space="preserve">Skarbnik Powiatu przedstawił uchwałę Zarządu Powiatu Pyrzyckiego </w:t>
      </w:r>
      <w:r w:rsidRPr="00453776">
        <w:rPr>
          <w:rFonts w:ascii="Times New Roman" w:hAnsi="Times New Roman"/>
          <w:sz w:val="24"/>
          <w:szCs w:val="24"/>
        </w:rPr>
        <w:br/>
        <w:t xml:space="preserve">w sprawie zmian w budżecie powiatu na rok 2012. Zmiany zostały dokonane zgodnie z przyjętym przez Zarząd wnioskiem o zwiększenie planu finansowego Powiatowego Centrum Pomocy Rodzinie. Zarząd podjął uchwałę w wyniku głosowania: 3 głosy za. </w:t>
      </w:r>
      <w:r w:rsidRPr="00453776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ustalenia wysokości opłat za usunięcie i przechowywanie pojazdu usuniętego z drogi oraz wysokości kosztów powstałych w razie odstąpienia od usunięcia pojazdu, obowiązujących w 2013 roku. Na każdy rok kalendarzowy właściwy minister do spraw finansów publicznych ogłasza w drodze obwieszczenia, maksymalne stawki opłat i corocznie rada powiatu uchwala na tej podstawie nowe wysokości opłat. Zarząd przyjął projekt uchwały w wyniku głosowania: 3 głosy za.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lastRenderedPageBreak/>
        <w:t xml:space="preserve">Ad. 3.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Starosta przedstawił wniosek o wyrażenie zgody na podział i sprzedaż na rzecz ENEA Operator Sp. z o.o. działki, która stanowi własność Powiatu Pyrzyckiego. Na działce nr 122 w obrębie 12 miasta Pyrzyce ENEA Operator Sp. z o.o. zamierza wybudować stację transformatorową i wyraziła zgodę na nabycie wydzielonej działki. Spółka zobowiązała się ponieść koszty podziału i wyceny oraz koszty przeniesienia własności. Zarząd wyraził zgodę w wyniku głosowania: 3 głosy za.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Ad. 4.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Starosta przedstawił informację o wynikach kontroli wewnętrznej </w:t>
      </w:r>
      <w:r w:rsidRPr="00453776">
        <w:rPr>
          <w:rFonts w:ascii="Times New Roman" w:hAnsi="Times New Roman"/>
          <w:sz w:val="24"/>
          <w:szCs w:val="24"/>
        </w:rPr>
        <w:br/>
        <w:t xml:space="preserve">w Powiatowym Centrum Pomocy Rodzinie. W dniach od 16 kwietnia do 21 maja 2012 r. została przeprowadzona kontrola w zakresie funkcjonowania i realizacji zadań jednostki. W wyniku kontroli stwierdzono szereg nieprawidłowości i uchybień, które wykazano w wystąpieniu pokontrolnym. Kierownictwo jednostki podjęło działania mające na celu wyeliminowanie nieprawidłowości. Skuteczność tych działań zostanie oceniona po przeprowadzeniu </w:t>
      </w:r>
      <w:proofErr w:type="spellStart"/>
      <w:r w:rsidRPr="00453776">
        <w:rPr>
          <w:rFonts w:ascii="Times New Roman" w:hAnsi="Times New Roman"/>
          <w:sz w:val="24"/>
          <w:szCs w:val="24"/>
        </w:rPr>
        <w:t>rekontroli</w:t>
      </w:r>
      <w:proofErr w:type="spellEnd"/>
      <w:r w:rsidRPr="00453776">
        <w:rPr>
          <w:rFonts w:ascii="Times New Roman" w:hAnsi="Times New Roman"/>
          <w:sz w:val="24"/>
          <w:szCs w:val="24"/>
        </w:rPr>
        <w:t xml:space="preserve">. Zarząd przyjął informację w wyniku głosowania: 3 głosy za. </w:t>
      </w:r>
      <w:r w:rsidRPr="0045377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Sporządził: </w:t>
      </w:r>
      <w:r w:rsidRPr="0045377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53776">
        <w:rPr>
          <w:rFonts w:ascii="Times New Roman" w:hAnsi="Times New Roman"/>
          <w:sz w:val="24"/>
          <w:szCs w:val="24"/>
        </w:rPr>
        <w:t>Durkin</w:t>
      </w:r>
      <w:proofErr w:type="spellEnd"/>
      <w:r w:rsidRPr="00453776">
        <w:rPr>
          <w:rFonts w:ascii="Times New Roman" w:hAnsi="Times New Roman"/>
          <w:sz w:val="24"/>
          <w:szCs w:val="24"/>
        </w:rPr>
        <w:t xml:space="preserve"> Podpisy członków Zarządu: </w:t>
      </w:r>
      <w:r w:rsidRPr="00453776">
        <w:rPr>
          <w:rFonts w:ascii="Times New Roman" w:hAnsi="Times New Roman"/>
          <w:sz w:val="24"/>
          <w:szCs w:val="24"/>
        </w:rPr>
        <w:br/>
      </w:r>
      <w:r w:rsidRPr="00453776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45377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5377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5377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53776"/>
    <w:rsid w:val="00370282"/>
    <w:rsid w:val="0045377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2021-11-02T09:27:00Z</dcterms:created>
  <dcterms:modified xsi:type="dcterms:W3CDTF">2021-11-02T09:27:00Z</dcterms:modified>
</cp:coreProperties>
</file>