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429F7" w:rsidRDefault="008429F7">
      <w:pPr>
        <w:rPr>
          <w:rFonts w:ascii="Times New Roman" w:hAnsi="Times New Roman"/>
          <w:sz w:val="24"/>
          <w:szCs w:val="24"/>
        </w:rPr>
      </w:pPr>
      <w:r w:rsidRPr="008429F7">
        <w:rPr>
          <w:rFonts w:ascii="Times New Roman" w:hAnsi="Times New Roman"/>
          <w:sz w:val="24"/>
          <w:szCs w:val="24"/>
        </w:rPr>
        <w:t xml:space="preserve">PROTOKÓŁ Nr 47/2012 </w:t>
      </w:r>
      <w:r w:rsidRPr="008429F7">
        <w:rPr>
          <w:rFonts w:ascii="Times New Roman" w:hAnsi="Times New Roman"/>
          <w:sz w:val="24"/>
          <w:szCs w:val="24"/>
        </w:rPr>
        <w:br/>
        <w:t xml:space="preserve">z dnia 23 października 2012 r. </w:t>
      </w:r>
      <w:r w:rsidRPr="008429F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Ad. 1.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8429F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Ad. 2.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Andrzej </w:t>
      </w:r>
      <w:proofErr w:type="spellStart"/>
      <w:r w:rsidRPr="008429F7">
        <w:rPr>
          <w:rFonts w:ascii="Times New Roman" w:hAnsi="Times New Roman"/>
          <w:sz w:val="24"/>
          <w:szCs w:val="24"/>
        </w:rPr>
        <w:t>Wabiński</w:t>
      </w:r>
      <w:proofErr w:type="spellEnd"/>
      <w:r w:rsidRPr="008429F7">
        <w:rPr>
          <w:rFonts w:ascii="Times New Roman" w:hAnsi="Times New Roman"/>
          <w:sz w:val="24"/>
          <w:szCs w:val="24"/>
        </w:rPr>
        <w:t xml:space="preserve"> Skarbnik Powiatu wyjaśnił, że wprowadzono do budżetu dotację w wysokości 10 tys. zł z przeznaczeniem na realizację zadań z zakresu gospodarki gruntami i nieruchomościami oraz zmniejszono dotacje na nadzór budowlany i na składki na ubezpieczenia zdrowotne </w:t>
      </w:r>
      <w:r w:rsidRPr="008429F7">
        <w:rPr>
          <w:rFonts w:ascii="Times New Roman" w:hAnsi="Times New Roman"/>
          <w:sz w:val="24"/>
          <w:szCs w:val="24"/>
        </w:rPr>
        <w:br/>
        <w:t xml:space="preserve">i świadczenia dla osób bezrobotnych nieobjętych ubezpieczeniem zdrowotnym, </w:t>
      </w:r>
      <w:r w:rsidRPr="008429F7">
        <w:rPr>
          <w:rFonts w:ascii="Times New Roman" w:hAnsi="Times New Roman"/>
          <w:sz w:val="24"/>
          <w:szCs w:val="24"/>
        </w:rPr>
        <w:br/>
        <w:t xml:space="preserve">o łączną kwotę 66 353 zł. Skarbnik dodał, że dotacja na świadczenia dla osób bezrobotnych zostanie zwiększona w listopadzie, po uruchomieniu rezerwy budżetowej. Zarząd podjął uchwałę w wyniku głosowania: 3 głosy za.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Uchwałą dokonano przesunięcia środków </w:t>
      </w:r>
      <w:r w:rsidRPr="008429F7">
        <w:rPr>
          <w:rFonts w:ascii="Times New Roman" w:hAnsi="Times New Roman"/>
          <w:sz w:val="24"/>
          <w:szCs w:val="24"/>
        </w:rPr>
        <w:br/>
        <w:t xml:space="preserve">w wysokości 8 666 zł na zakup materiałów i wyposażenia. Zarząd podjął uchwałę </w:t>
      </w:r>
      <w:r w:rsidRPr="008429F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429F7">
        <w:rPr>
          <w:rFonts w:ascii="Times New Roman" w:hAnsi="Times New Roman"/>
          <w:sz w:val="24"/>
          <w:szCs w:val="24"/>
        </w:rPr>
        <w:br/>
        <w:t xml:space="preserve">Następnie Starosta przedstawił informację o umorzeniach należności oraz ulgach udzielonych przez Powiatowy Ośrodek Dokumentacji Geodezyjnej </w:t>
      </w:r>
      <w:r w:rsidRPr="008429F7">
        <w:rPr>
          <w:rFonts w:ascii="Times New Roman" w:hAnsi="Times New Roman"/>
          <w:sz w:val="24"/>
          <w:szCs w:val="24"/>
        </w:rPr>
        <w:br/>
        <w:t xml:space="preserve">i Kartograficznej. W roku 2012 jednostka dokonała umorzeń odsetek na łączną kwotę 36,42 zł oraz odroczenia płatności w wysokości 2 144 zł. Zarząd przyjął informację </w:t>
      </w:r>
      <w:r w:rsidRPr="008429F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Ad. 3.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uchwałę w sprawie powołania straży rybackiej. Firma FBHU </w:t>
      </w:r>
      <w:proofErr w:type="spellStart"/>
      <w:r w:rsidRPr="008429F7">
        <w:rPr>
          <w:rFonts w:ascii="Times New Roman" w:hAnsi="Times New Roman"/>
          <w:sz w:val="24"/>
          <w:szCs w:val="24"/>
        </w:rPr>
        <w:t>Modehpolmo</w:t>
      </w:r>
      <w:proofErr w:type="spellEnd"/>
      <w:r w:rsidRPr="008429F7">
        <w:rPr>
          <w:rFonts w:ascii="Times New Roman" w:hAnsi="Times New Roman"/>
          <w:sz w:val="24"/>
          <w:szCs w:val="24"/>
        </w:rPr>
        <w:t xml:space="preserve"> Sp. z o.o. z siedzibą w Szczecinie zwróciła się z wnioskiem </w:t>
      </w:r>
      <w:r w:rsidRPr="008429F7">
        <w:rPr>
          <w:rFonts w:ascii="Times New Roman" w:hAnsi="Times New Roman"/>
          <w:sz w:val="24"/>
          <w:szCs w:val="24"/>
        </w:rPr>
        <w:br/>
        <w:t xml:space="preserve">o utworzenia Społecznej Straży Rybackiej. W powiecie istnieje już Społeczna Straż Rybackiej, a ustawa o rybołówstwie śródlądowym nie przewiduje działania kilku straży w jednym powiecie. Zarząd postanowił nie występować do Rady Powiatu </w:t>
      </w:r>
      <w:r w:rsidRPr="008429F7">
        <w:rPr>
          <w:rFonts w:ascii="Times New Roman" w:hAnsi="Times New Roman"/>
          <w:sz w:val="24"/>
          <w:szCs w:val="24"/>
        </w:rPr>
        <w:br/>
        <w:t xml:space="preserve">z projektem uchwały w tej sprawie. Zarząd podjął uchwałę w wyniku głosowania: </w:t>
      </w:r>
      <w:r w:rsidRPr="008429F7">
        <w:rPr>
          <w:rFonts w:ascii="Times New Roman" w:hAnsi="Times New Roman"/>
          <w:sz w:val="24"/>
          <w:szCs w:val="24"/>
        </w:rPr>
        <w:br/>
        <w:t xml:space="preserve">3 głosy za.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uchwalenia "Powiatowego programu przeciwdziałania bezrobociu oraz aktywizacji lokalnego rynku pracy" na lata 2012-2014. Działania ujęte w programie są kontynuacją działań prowadzonych w latach 2008-2011. Zarząd przyjął projekt uchwały w wyniku głosowania: 3 głosy za. </w:t>
      </w:r>
      <w:r w:rsidRPr="008429F7">
        <w:rPr>
          <w:rFonts w:ascii="Times New Roman" w:hAnsi="Times New Roman"/>
          <w:sz w:val="24"/>
          <w:szCs w:val="24"/>
        </w:rPr>
        <w:br/>
        <w:t xml:space="preserve">Ad. 5.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Zarządowi Dróg Powiatowych dwóch działek zajętych pod drogi powiatowe - działki nr 171/1 i 172/1 w obrębie Józefin, w gminie Lipiany. Pozwoli to jednostce w pełni prowadzić działalność statutową na tych odcinkach drogi. Zarząd wyraził zgodę w wyniku głosowania: 3 głosy za.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wniosek o wyrażenie zgody na podział działki nr 150 </w:t>
      </w:r>
      <w:r w:rsidRPr="008429F7">
        <w:rPr>
          <w:rFonts w:ascii="Times New Roman" w:hAnsi="Times New Roman"/>
          <w:sz w:val="24"/>
          <w:szCs w:val="24"/>
        </w:rPr>
        <w:br/>
        <w:t xml:space="preserve">w obrębie Rosiny w gminie Przelewice. Podział ma na celu uregulowanie stanu prawnego odcinka drogi powiatowej. Zarząd wyraził zgodę w wyniku głosowania: </w:t>
      </w:r>
      <w:r w:rsidRPr="008429F7">
        <w:rPr>
          <w:rFonts w:ascii="Times New Roman" w:hAnsi="Times New Roman"/>
          <w:sz w:val="24"/>
          <w:szCs w:val="24"/>
        </w:rPr>
        <w:br/>
        <w:t xml:space="preserve">3 głosy za. </w:t>
      </w:r>
      <w:r w:rsidRPr="008429F7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dyrektorowi Domu Dziecka w Czernicach dwóch działek przeznaczonych na siedzibę domów dziecka w Pyrzycach. Wcześniejsze uzgodnienia dotyczyły trzech działek oznaczonych, jako nr 7/6, nr 7/7 i nr 7/8. Pomimo, że domy są budowane tylko na dwóch działkach, to te trzy działki stanowią jeden kompleks, dla którego założono jedną księgę wieczystą i przewidziano jednego zarządcę. Zarząd podtrzymał swoją wcześniejszą decyzję i przekazał w trwały zarząd dyrektorowi Domu Dziecka </w:t>
      </w:r>
      <w:r w:rsidRPr="008429F7">
        <w:rPr>
          <w:rFonts w:ascii="Times New Roman" w:hAnsi="Times New Roman"/>
          <w:sz w:val="24"/>
          <w:szCs w:val="24"/>
        </w:rPr>
        <w:br/>
        <w:t xml:space="preserve">w Czernicach trzy działki oznaczone, jako nr 7/6, nr 7/7 i nr 7/8 w obrębie 12 miasta Pyrzyce. Decyzja zapadła w wyniku głosowania: 3 głosy za.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Ad. 6. </w:t>
      </w:r>
      <w:r w:rsidRPr="008429F7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8429F7">
        <w:rPr>
          <w:rFonts w:ascii="Times New Roman" w:hAnsi="Times New Roman"/>
          <w:sz w:val="24"/>
          <w:szCs w:val="24"/>
        </w:rPr>
        <w:t>Betyna</w:t>
      </w:r>
      <w:proofErr w:type="spellEnd"/>
      <w:r w:rsidRPr="008429F7">
        <w:rPr>
          <w:rFonts w:ascii="Times New Roman" w:hAnsi="Times New Roman"/>
          <w:sz w:val="24"/>
          <w:szCs w:val="24"/>
        </w:rPr>
        <w:t xml:space="preserve"> poinformował Zarząd o konieczności wyboru tematu pierwszego audytu wewnętrznego. Zaproponował, aby było to sprawdzenie realizacji zadań ustawowych powiatu w zakresie rodzinnej pieczy zastępczej. Zarząd wyraził zgodę. </w:t>
      </w:r>
      <w:r w:rsidRPr="008429F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Sporządził: </w:t>
      </w:r>
      <w:r w:rsidRPr="008429F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429F7">
        <w:rPr>
          <w:rFonts w:ascii="Times New Roman" w:hAnsi="Times New Roman"/>
          <w:sz w:val="24"/>
          <w:szCs w:val="24"/>
        </w:rPr>
        <w:t>Durkin</w:t>
      </w:r>
      <w:proofErr w:type="spellEnd"/>
      <w:r w:rsidRPr="008429F7">
        <w:rPr>
          <w:rFonts w:ascii="Times New Roman" w:hAnsi="Times New Roman"/>
          <w:sz w:val="24"/>
          <w:szCs w:val="24"/>
        </w:rPr>
        <w:t xml:space="preserve"> Podpisy członków Zarządu: </w:t>
      </w:r>
      <w:r w:rsidRPr="008429F7">
        <w:rPr>
          <w:rFonts w:ascii="Times New Roman" w:hAnsi="Times New Roman"/>
          <w:sz w:val="24"/>
          <w:szCs w:val="24"/>
        </w:rPr>
        <w:br/>
      </w:r>
      <w:r w:rsidRPr="008429F7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8429F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429F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8429F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29F7"/>
    <w:rsid w:val="00370282"/>
    <w:rsid w:val="008429F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2021-11-02T09:26:00Z</dcterms:created>
  <dcterms:modified xsi:type="dcterms:W3CDTF">2021-11-02T09:26:00Z</dcterms:modified>
</cp:coreProperties>
</file>