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04099" w:rsidRDefault="00004099">
      <w:pPr>
        <w:rPr>
          <w:rFonts w:ascii="Times New Roman" w:hAnsi="Times New Roman"/>
          <w:sz w:val="24"/>
          <w:szCs w:val="24"/>
        </w:rPr>
      </w:pPr>
      <w:r w:rsidRPr="00004099">
        <w:rPr>
          <w:rFonts w:ascii="Times New Roman" w:hAnsi="Times New Roman"/>
          <w:sz w:val="24"/>
          <w:szCs w:val="24"/>
        </w:rPr>
        <w:t xml:space="preserve">PROTOKÓŁ Nr 39/2012 </w:t>
      </w:r>
      <w:r w:rsidRPr="00004099">
        <w:rPr>
          <w:rFonts w:ascii="Times New Roman" w:hAnsi="Times New Roman"/>
          <w:sz w:val="24"/>
          <w:szCs w:val="24"/>
        </w:rPr>
        <w:br/>
        <w:t xml:space="preserve">z dnia 11 września 2012 r. </w:t>
      </w:r>
      <w:r w:rsidRPr="00004099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004099">
        <w:rPr>
          <w:rFonts w:ascii="Times New Roman" w:hAnsi="Times New Roman"/>
          <w:sz w:val="24"/>
          <w:szCs w:val="24"/>
        </w:rPr>
        <w:br/>
      </w:r>
      <w:r w:rsidRPr="00004099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004099">
        <w:rPr>
          <w:rFonts w:ascii="Times New Roman" w:hAnsi="Times New Roman"/>
          <w:sz w:val="24"/>
          <w:szCs w:val="24"/>
        </w:rPr>
        <w:br/>
      </w:r>
      <w:r w:rsidRPr="00004099">
        <w:rPr>
          <w:rFonts w:ascii="Times New Roman" w:hAnsi="Times New Roman"/>
          <w:sz w:val="24"/>
          <w:szCs w:val="24"/>
        </w:rPr>
        <w:br/>
      </w:r>
      <w:r w:rsidRPr="00004099">
        <w:rPr>
          <w:rFonts w:ascii="Times New Roman" w:hAnsi="Times New Roman"/>
          <w:sz w:val="24"/>
          <w:szCs w:val="24"/>
        </w:rPr>
        <w:br/>
        <w:t xml:space="preserve">Ad. 1. </w:t>
      </w:r>
      <w:r w:rsidRPr="00004099">
        <w:rPr>
          <w:rFonts w:ascii="Times New Roman" w:hAnsi="Times New Roman"/>
          <w:sz w:val="24"/>
          <w:szCs w:val="24"/>
        </w:rPr>
        <w:br/>
      </w:r>
      <w:r w:rsidRPr="00004099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004099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004099">
        <w:rPr>
          <w:rFonts w:ascii="Times New Roman" w:hAnsi="Times New Roman"/>
          <w:sz w:val="24"/>
          <w:szCs w:val="24"/>
        </w:rPr>
        <w:br/>
      </w:r>
      <w:r w:rsidRPr="00004099">
        <w:rPr>
          <w:rFonts w:ascii="Times New Roman" w:hAnsi="Times New Roman"/>
          <w:sz w:val="24"/>
          <w:szCs w:val="24"/>
        </w:rPr>
        <w:br/>
        <w:t xml:space="preserve">Ad. 2. </w:t>
      </w:r>
      <w:r w:rsidRPr="00004099">
        <w:rPr>
          <w:rFonts w:ascii="Times New Roman" w:hAnsi="Times New Roman"/>
          <w:sz w:val="24"/>
          <w:szCs w:val="24"/>
        </w:rPr>
        <w:br/>
      </w:r>
      <w:r w:rsidRPr="00004099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zwolnienia z obowiązku zbycia nieruchomości w drodze przetargu. Nieruchomość stanowi działka nr 15/3, położona w obrębie nr 12 miasta Pyrzyce, która zgodnie z miejscowym planem zagospodarowania przestrzennego, przeznaczona jest na stację transformatorową 15/0,4 </w:t>
      </w:r>
      <w:proofErr w:type="spellStart"/>
      <w:r w:rsidRPr="00004099">
        <w:rPr>
          <w:rFonts w:ascii="Times New Roman" w:hAnsi="Times New Roman"/>
          <w:sz w:val="24"/>
          <w:szCs w:val="24"/>
        </w:rPr>
        <w:t>kV</w:t>
      </w:r>
      <w:proofErr w:type="spellEnd"/>
      <w:r w:rsidRPr="00004099">
        <w:rPr>
          <w:rFonts w:ascii="Times New Roman" w:hAnsi="Times New Roman"/>
          <w:sz w:val="24"/>
          <w:szCs w:val="24"/>
        </w:rPr>
        <w:t xml:space="preserve"> typu miejskiego. ENEA Operator Sp. z o.o. wystąpiła z wnioskiem o zbycie nieruchomości </w:t>
      </w:r>
      <w:r w:rsidRPr="00004099">
        <w:rPr>
          <w:rFonts w:ascii="Times New Roman" w:hAnsi="Times New Roman"/>
          <w:sz w:val="24"/>
          <w:szCs w:val="24"/>
        </w:rPr>
        <w:br/>
        <w:t xml:space="preserve">w drodze </w:t>
      </w:r>
      <w:proofErr w:type="spellStart"/>
      <w:r w:rsidRPr="00004099">
        <w:rPr>
          <w:rFonts w:ascii="Times New Roman" w:hAnsi="Times New Roman"/>
          <w:sz w:val="24"/>
          <w:szCs w:val="24"/>
        </w:rPr>
        <w:t>bezprzetargowej</w:t>
      </w:r>
      <w:proofErr w:type="spellEnd"/>
      <w:r w:rsidRPr="00004099">
        <w:rPr>
          <w:rFonts w:ascii="Times New Roman" w:hAnsi="Times New Roman"/>
          <w:sz w:val="24"/>
          <w:szCs w:val="24"/>
        </w:rPr>
        <w:t xml:space="preserve">. Jednocześnie Spółka wystąpiła o udzielenie bonifikaty od ceny nieruchomości, która, zgodnie z wyceną, wynosi 7 200 zł. Zarząd przyjął projekt uchwały, wyrażając zgodę na sprzedaż nieruchomości bez przetargu i nie wyrażając zgody na udzielenie bonifikaty. Decyzja zapadła w wyniku głosowania: 3 głosy za. </w:t>
      </w:r>
      <w:r w:rsidRPr="00004099">
        <w:rPr>
          <w:rFonts w:ascii="Times New Roman" w:hAnsi="Times New Roman"/>
          <w:sz w:val="24"/>
          <w:szCs w:val="24"/>
        </w:rPr>
        <w:br/>
      </w:r>
      <w:r w:rsidRPr="00004099">
        <w:rPr>
          <w:rFonts w:ascii="Times New Roman" w:hAnsi="Times New Roman"/>
          <w:sz w:val="24"/>
          <w:szCs w:val="24"/>
        </w:rPr>
        <w:br/>
        <w:t xml:space="preserve">Ad. 3. </w:t>
      </w:r>
      <w:r w:rsidRPr="00004099">
        <w:rPr>
          <w:rFonts w:ascii="Times New Roman" w:hAnsi="Times New Roman"/>
          <w:sz w:val="24"/>
          <w:szCs w:val="24"/>
        </w:rPr>
        <w:br/>
      </w:r>
      <w:r w:rsidRPr="00004099">
        <w:rPr>
          <w:rFonts w:ascii="Times New Roman" w:hAnsi="Times New Roman"/>
          <w:sz w:val="24"/>
          <w:szCs w:val="24"/>
        </w:rPr>
        <w:br/>
        <w:t xml:space="preserve">Starosta przedstawił informację o korzyściach uzyskanych przez wprowadzenie systemu </w:t>
      </w:r>
      <w:proofErr w:type="spellStart"/>
      <w:r w:rsidRPr="00004099">
        <w:rPr>
          <w:rFonts w:ascii="Times New Roman" w:hAnsi="Times New Roman"/>
          <w:sz w:val="24"/>
          <w:szCs w:val="24"/>
        </w:rPr>
        <w:t>zarzadzania</w:t>
      </w:r>
      <w:proofErr w:type="spellEnd"/>
      <w:r w:rsidRPr="00004099">
        <w:rPr>
          <w:rFonts w:ascii="Times New Roman" w:hAnsi="Times New Roman"/>
          <w:sz w:val="24"/>
          <w:szCs w:val="24"/>
        </w:rPr>
        <w:t xml:space="preserve"> jakością ISO 9001. Badanie ankietowe wśród pracowników potwierdziło pozytywny wpływ systemu na funkcjonowanie urzędu, pomimo negatywnego podejścia niektórych pracowników do sformalizowanych procedur. Zasadnym wydaje się utrzymanie tego systemu. Koszty wynikające </w:t>
      </w:r>
      <w:r w:rsidRPr="00004099">
        <w:rPr>
          <w:rFonts w:ascii="Times New Roman" w:hAnsi="Times New Roman"/>
          <w:sz w:val="24"/>
          <w:szCs w:val="24"/>
        </w:rPr>
        <w:br/>
        <w:t xml:space="preserve">z odnowienia certyfikatu są wysokie i w przypadku, gdy nie będzie możliwości ich obniżenia, konieczne będzie zrezygnowanie z certyfikatu. Brak certyfikatu nie spowoduje jednak zmian w funkcjonowaniu urzędu, ani rezygnacji z wprowadzonych procedur. </w:t>
      </w:r>
      <w:r w:rsidRPr="00004099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004099">
        <w:rPr>
          <w:rFonts w:ascii="Times New Roman" w:hAnsi="Times New Roman"/>
          <w:sz w:val="24"/>
          <w:szCs w:val="24"/>
        </w:rPr>
        <w:br/>
      </w:r>
      <w:r w:rsidRPr="00004099">
        <w:rPr>
          <w:rFonts w:ascii="Times New Roman" w:hAnsi="Times New Roman"/>
          <w:sz w:val="24"/>
          <w:szCs w:val="24"/>
        </w:rPr>
        <w:br/>
        <w:t xml:space="preserve">Sporządził: </w:t>
      </w:r>
      <w:r w:rsidRPr="00004099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004099">
        <w:rPr>
          <w:rFonts w:ascii="Times New Roman" w:hAnsi="Times New Roman"/>
          <w:sz w:val="24"/>
          <w:szCs w:val="24"/>
        </w:rPr>
        <w:t>Durkin</w:t>
      </w:r>
      <w:proofErr w:type="spellEnd"/>
      <w:r w:rsidRPr="00004099">
        <w:rPr>
          <w:rFonts w:ascii="Times New Roman" w:hAnsi="Times New Roman"/>
          <w:sz w:val="24"/>
          <w:szCs w:val="24"/>
        </w:rPr>
        <w:t xml:space="preserve"> Podpisy członków Zarządu: </w:t>
      </w:r>
      <w:r w:rsidRPr="00004099">
        <w:rPr>
          <w:rFonts w:ascii="Times New Roman" w:hAnsi="Times New Roman"/>
          <w:sz w:val="24"/>
          <w:szCs w:val="24"/>
        </w:rPr>
        <w:br/>
      </w:r>
      <w:r w:rsidRPr="00004099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004099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004099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00409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04099"/>
    <w:rsid w:val="00004099"/>
    <w:rsid w:val="0037028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2021-11-02T09:24:00Z</dcterms:created>
  <dcterms:modified xsi:type="dcterms:W3CDTF">2021-11-02T09:24:00Z</dcterms:modified>
</cp:coreProperties>
</file>