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90048" w:rsidRDefault="00490048">
      <w:pPr>
        <w:rPr>
          <w:rFonts w:ascii="Times New Roman" w:hAnsi="Times New Roman"/>
          <w:sz w:val="24"/>
          <w:szCs w:val="24"/>
        </w:rPr>
      </w:pPr>
      <w:r w:rsidRPr="00490048">
        <w:rPr>
          <w:rFonts w:ascii="Times New Roman" w:hAnsi="Times New Roman"/>
          <w:sz w:val="24"/>
          <w:szCs w:val="24"/>
        </w:rPr>
        <w:t xml:space="preserve">PROTOKÓŁ Nr 24/2012 </w:t>
      </w:r>
      <w:r w:rsidRPr="00490048">
        <w:rPr>
          <w:rFonts w:ascii="Times New Roman" w:hAnsi="Times New Roman"/>
          <w:sz w:val="24"/>
          <w:szCs w:val="24"/>
        </w:rPr>
        <w:br/>
        <w:t xml:space="preserve">z dnia 11 czerwca 2012 r. </w:t>
      </w:r>
      <w:r w:rsidRPr="0049004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Ad. 1. </w:t>
      </w:r>
      <w:r w:rsidRPr="0049004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9004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Ad. 2. </w:t>
      </w:r>
      <w:r w:rsidRPr="00490048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490048">
        <w:rPr>
          <w:rFonts w:ascii="Times New Roman" w:hAnsi="Times New Roman"/>
          <w:sz w:val="24"/>
          <w:szCs w:val="24"/>
        </w:rPr>
        <w:t>Wabińskiego</w:t>
      </w:r>
      <w:proofErr w:type="spellEnd"/>
      <w:r w:rsidRPr="00490048">
        <w:rPr>
          <w:rFonts w:ascii="Times New Roman" w:hAnsi="Times New Roman"/>
          <w:sz w:val="24"/>
          <w:szCs w:val="24"/>
        </w:rPr>
        <w:t xml:space="preserve"> Skarbnika Powiatu, aby przedstawił projekt uchwały Rady Powiatu Pyrzyckiego w sprawie zmiany budżetu powiatu na rok 2012. Skarbnik wyjaśnił, że uchwałą wprowadza się do budżetu kwotę 2 250 zł pochodzącą z darowizn przeznaczonych na organizację powiatowych eliminacji Ogólnopolskiego Turnieju Bezpieczeństwa w Ruchu Drogowym oraz zwiększa się wydatki o kwotę 152 250 zł. Środki w wysokości 150 tys. zł zostaną przeznaczone na spłatę zobowiązań SPZOZ w Pyrzycach w likwidacji, a pokrycie tych wydatków będą stanowiły wolne środki na koniec roku 2011. Zarząd przyjął projekt uchwały w wyniku głosowania: 3 głosy za.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Ad. 3. </w:t>
      </w:r>
      <w:r w:rsidRPr="00490048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przyjęcia Powiatowego programu rozwoju pieczy zastępczej w Powiecie Pyrzyckim na lata 2012-2014. Barbara </w:t>
      </w:r>
      <w:proofErr w:type="spellStart"/>
      <w:r w:rsidRPr="00490048">
        <w:rPr>
          <w:rFonts w:ascii="Times New Roman" w:hAnsi="Times New Roman"/>
          <w:sz w:val="24"/>
          <w:szCs w:val="24"/>
        </w:rPr>
        <w:t>Sykucka</w:t>
      </w:r>
      <w:proofErr w:type="spellEnd"/>
      <w:r w:rsidRPr="00490048">
        <w:rPr>
          <w:rFonts w:ascii="Times New Roman" w:hAnsi="Times New Roman"/>
          <w:sz w:val="24"/>
          <w:szCs w:val="24"/>
        </w:rPr>
        <w:t xml:space="preserve"> dyrektor Powiatowego Centrum Pomocy Rodzinie wyjaśniła, że uchwalenie takiego programu jest obowiązkiem nałożonym ustawą z dnia 9 czerwca 2011 r. o wspieraniu rodziny i systemie pieczy zastępczej. Program zawiera lokalne uwarunkowania i określa kierunki działań mających na celu zapewnienie odpowiedniej liczby miejsc w rodzinnych i instytucjonalnych formach pieczy zastępczej. Należą do nich rodziny zastępcze i rodziny zawodowe. Ze względu na różnice w finansowaniu tych form opieki istotne jest przewidywanie wydatków w dłuższej perspektywie. Zarząd przyjął projekt uchwały w wyniku głosowania: 3 głosy za. </w:t>
      </w:r>
      <w:r w:rsidRPr="00490048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490048">
        <w:rPr>
          <w:rFonts w:ascii="Times New Roman" w:hAnsi="Times New Roman"/>
          <w:sz w:val="24"/>
          <w:szCs w:val="24"/>
        </w:rPr>
        <w:br/>
        <w:t xml:space="preserve">w sprawie przyjęcia Powiatowego programu przeciwdziałania przemocy oraz ochrony ofiar przemocy w rodzinie w Powiecie Pyrzyckim w latach 2012-2017. Konieczność uchwalenia tego programu wynika z ustawy o przeciwdziałaniu przemocy w rodzinie. Zarząd przyjął projekt uchwały w wyniku głosowania: 3 głosy za.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Ad. 4. </w:t>
      </w:r>
      <w:r w:rsidRPr="00490048">
        <w:rPr>
          <w:rFonts w:ascii="Times New Roman" w:hAnsi="Times New Roman"/>
          <w:sz w:val="24"/>
          <w:szCs w:val="24"/>
        </w:rPr>
        <w:br/>
        <w:t xml:space="preserve">Jarosław Stankiewicz poinformował Zarząd o podaniu, które wpłynęło do Zarządu Dróg Powiatowych w sprawie wybudowania przepustu w Nowym </w:t>
      </w:r>
      <w:proofErr w:type="spellStart"/>
      <w:r w:rsidRPr="00490048">
        <w:rPr>
          <w:rFonts w:ascii="Times New Roman" w:hAnsi="Times New Roman"/>
          <w:sz w:val="24"/>
          <w:szCs w:val="24"/>
        </w:rPr>
        <w:t>Chrapowie</w:t>
      </w:r>
      <w:proofErr w:type="spellEnd"/>
      <w:r w:rsidRPr="00490048">
        <w:rPr>
          <w:rFonts w:ascii="Times New Roman" w:hAnsi="Times New Roman"/>
          <w:sz w:val="24"/>
          <w:szCs w:val="24"/>
        </w:rPr>
        <w:t xml:space="preserve">. Gromadzące się wody opadowe na polu przy drodze powiatowej stanowią źródło konfliktu, gdyż wykonanie </w:t>
      </w:r>
      <w:r w:rsidRPr="00490048">
        <w:rPr>
          <w:rFonts w:ascii="Times New Roman" w:hAnsi="Times New Roman"/>
          <w:sz w:val="24"/>
          <w:szCs w:val="24"/>
        </w:rPr>
        <w:lastRenderedPageBreak/>
        <w:t xml:space="preserve">przepustu spowoduje zalewanie pól po drugiej stronie drogi. Starosta zaproponował, aby doprowadzić do spotkania </w:t>
      </w:r>
      <w:r w:rsidRPr="00490048">
        <w:rPr>
          <w:rFonts w:ascii="Times New Roman" w:hAnsi="Times New Roman"/>
          <w:sz w:val="24"/>
          <w:szCs w:val="24"/>
        </w:rPr>
        <w:br/>
        <w:t xml:space="preserve">z udziałem dyrektora Zarządu Dróg Powiatowych, przedstawiciela spółek wodnych </w:t>
      </w:r>
      <w:r w:rsidRPr="00490048">
        <w:rPr>
          <w:rFonts w:ascii="Times New Roman" w:hAnsi="Times New Roman"/>
          <w:sz w:val="24"/>
          <w:szCs w:val="24"/>
        </w:rPr>
        <w:br/>
        <w:t xml:space="preserve">i zainteresowanych rolników w celu rozwiązania problemu zastoisk wodnych. </w:t>
      </w:r>
      <w:r w:rsidRPr="00490048">
        <w:rPr>
          <w:rFonts w:ascii="Times New Roman" w:hAnsi="Times New Roman"/>
          <w:sz w:val="24"/>
          <w:szCs w:val="24"/>
        </w:rPr>
        <w:br/>
        <w:t xml:space="preserve">Kolejna informacja dotyczyła studzienek wodnych w drodze powiatowej </w:t>
      </w:r>
      <w:r w:rsidRPr="00490048">
        <w:rPr>
          <w:rFonts w:ascii="Times New Roman" w:hAnsi="Times New Roman"/>
          <w:sz w:val="24"/>
          <w:szCs w:val="24"/>
        </w:rPr>
        <w:br/>
        <w:t xml:space="preserve">w Żukowie. Wizja lokalna wykazała, że częste zapychanie się studzienek wynika </w:t>
      </w:r>
      <w:r w:rsidRPr="00490048">
        <w:rPr>
          <w:rFonts w:ascii="Times New Roman" w:hAnsi="Times New Roman"/>
          <w:sz w:val="24"/>
          <w:szCs w:val="24"/>
        </w:rPr>
        <w:br/>
        <w:t xml:space="preserve">z niewłaściwie wykonanego odpływu wody, która nanosi piasek do studzienek. Jedynym rozwiązaniem jest przebudowa chodnika. Zarząd wyraził zgodę na podjęcie rozmów z Wójtem Gminy Przelewice na temat ewentualnego ujęcia tego zadania </w:t>
      </w:r>
      <w:r w:rsidRPr="00490048">
        <w:rPr>
          <w:rFonts w:ascii="Times New Roman" w:hAnsi="Times New Roman"/>
          <w:sz w:val="24"/>
          <w:szCs w:val="24"/>
        </w:rPr>
        <w:br/>
        <w:t xml:space="preserve">w planach na przyszły rok.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Sporządził: </w:t>
      </w:r>
      <w:r w:rsidRPr="0049004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90048">
        <w:rPr>
          <w:rFonts w:ascii="Times New Roman" w:hAnsi="Times New Roman"/>
          <w:sz w:val="24"/>
          <w:szCs w:val="24"/>
        </w:rPr>
        <w:t>Durkin</w:t>
      </w:r>
      <w:proofErr w:type="spellEnd"/>
      <w:r w:rsidRPr="00490048">
        <w:rPr>
          <w:rFonts w:ascii="Times New Roman" w:hAnsi="Times New Roman"/>
          <w:sz w:val="24"/>
          <w:szCs w:val="24"/>
        </w:rPr>
        <w:t xml:space="preserve"> Podpisy członków Zarządu: </w:t>
      </w:r>
      <w:r w:rsidRPr="00490048">
        <w:rPr>
          <w:rFonts w:ascii="Times New Roman" w:hAnsi="Times New Roman"/>
          <w:sz w:val="24"/>
          <w:szCs w:val="24"/>
        </w:rPr>
        <w:br/>
      </w:r>
      <w:r w:rsidRPr="00490048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49004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9004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9004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90048"/>
    <w:rsid w:val="00370282"/>
    <w:rsid w:val="0049004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2021-11-02T09:19:00Z</dcterms:created>
  <dcterms:modified xsi:type="dcterms:W3CDTF">2021-11-02T09:21:00Z</dcterms:modified>
</cp:coreProperties>
</file>