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34AAF" w:rsidRDefault="00F34AAF">
      <w:pPr>
        <w:rPr>
          <w:rFonts w:ascii="Times New Roman" w:hAnsi="Times New Roman"/>
          <w:sz w:val="24"/>
          <w:szCs w:val="24"/>
        </w:rPr>
      </w:pPr>
      <w:r w:rsidRPr="00F34AAF">
        <w:rPr>
          <w:rFonts w:ascii="Times New Roman" w:hAnsi="Times New Roman"/>
          <w:sz w:val="24"/>
          <w:szCs w:val="24"/>
        </w:rPr>
        <w:t xml:space="preserve">PROTOKÓŁ Nr 16/2012 </w:t>
      </w:r>
      <w:r w:rsidRPr="00F34AAF">
        <w:rPr>
          <w:rFonts w:ascii="Times New Roman" w:hAnsi="Times New Roman"/>
          <w:sz w:val="24"/>
          <w:szCs w:val="24"/>
        </w:rPr>
        <w:br/>
        <w:t xml:space="preserve">z dnia 17 kwietnia 2012 r. </w:t>
      </w:r>
      <w:r w:rsidRPr="00F34AAF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F34AAF">
        <w:rPr>
          <w:rFonts w:ascii="Times New Roman" w:hAnsi="Times New Roman"/>
          <w:sz w:val="24"/>
          <w:szCs w:val="24"/>
        </w:rPr>
        <w:br/>
      </w:r>
      <w:r w:rsidRPr="00F34AAF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F34AAF">
        <w:rPr>
          <w:rFonts w:ascii="Times New Roman" w:hAnsi="Times New Roman"/>
          <w:sz w:val="24"/>
          <w:szCs w:val="24"/>
        </w:rPr>
        <w:br/>
      </w:r>
      <w:r w:rsidRPr="00F34AAF">
        <w:rPr>
          <w:rFonts w:ascii="Times New Roman" w:hAnsi="Times New Roman"/>
          <w:sz w:val="24"/>
          <w:szCs w:val="24"/>
        </w:rPr>
        <w:br/>
      </w:r>
      <w:r w:rsidRPr="00F34AAF">
        <w:rPr>
          <w:rFonts w:ascii="Times New Roman" w:hAnsi="Times New Roman"/>
          <w:sz w:val="24"/>
          <w:szCs w:val="24"/>
        </w:rPr>
        <w:br/>
      </w:r>
      <w:r w:rsidRPr="00F34AAF">
        <w:rPr>
          <w:rFonts w:ascii="Times New Roman" w:hAnsi="Times New Roman"/>
          <w:sz w:val="24"/>
          <w:szCs w:val="24"/>
        </w:rPr>
        <w:br/>
        <w:t xml:space="preserve">Ad. 1. </w:t>
      </w:r>
      <w:r w:rsidRPr="00F34AAF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F34AAF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F34AAF">
        <w:rPr>
          <w:rFonts w:ascii="Times New Roman" w:hAnsi="Times New Roman"/>
          <w:sz w:val="24"/>
          <w:szCs w:val="24"/>
        </w:rPr>
        <w:br/>
      </w:r>
      <w:r w:rsidRPr="00F34AAF">
        <w:rPr>
          <w:rFonts w:ascii="Times New Roman" w:hAnsi="Times New Roman"/>
          <w:sz w:val="24"/>
          <w:szCs w:val="24"/>
        </w:rPr>
        <w:br/>
        <w:t xml:space="preserve">Ad. 2. </w:t>
      </w:r>
      <w:r w:rsidRPr="00F34AAF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udzielenia bonifikaty od ceny sprzedaży nieruchomości zabudowanej pn. "Dom Dziecka w Czernicach" oznaczonej w ewidencji gruntów, jako działka nr 66 obrębu Czernice, wpisanej do rejestru zabytków, stanowiącej własność Powiatu Pyrzyckiego. Rada Powiatu Pyrzyckiego w uchwale Nr XVI/90/12 z dnia 28 marca 2012 r. upoważniła Zarząd do obniżenia bonifikaty określonej w art. 68 ust. 3 ustawy z dnia 21 sierpnia 1997 r. o gospodarce nieruchomościami do wysokości 20 % od ustalonej ceny tej sprzedaży nieruchomości. Zarząd podjął uchwałę w wyniku głosowania: 3 głosy za. </w:t>
      </w:r>
      <w:r w:rsidRPr="00F34AAF">
        <w:rPr>
          <w:rFonts w:ascii="Times New Roman" w:hAnsi="Times New Roman"/>
          <w:sz w:val="24"/>
          <w:szCs w:val="24"/>
        </w:rPr>
        <w:br/>
      </w:r>
      <w:r w:rsidRPr="00F34AAF">
        <w:rPr>
          <w:rFonts w:ascii="Times New Roman" w:hAnsi="Times New Roman"/>
          <w:sz w:val="24"/>
          <w:szCs w:val="24"/>
        </w:rPr>
        <w:br/>
        <w:t xml:space="preserve">Ad. 3. </w:t>
      </w:r>
      <w:r w:rsidRPr="00F34AAF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przyjęcia Programu Ochrony Środowiska Powiatu Pyrzyckiego na lata 2012-2015 </w:t>
      </w:r>
      <w:r w:rsidRPr="00F34AAF">
        <w:rPr>
          <w:rFonts w:ascii="Times New Roman" w:hAnsi="Times New Roman"/>
          <w:sz w:val="24"/>
          <w:szCs w:val="24"/>
        </w:rPr>
        <w:br/>
        <w:t xml:space="preserve">z perspektywą do roku 2017. Program został opracowany przez specjalistyczną firmę, obrazuje stan środowiska i ustala ramy dla prawidłowego funkcjonowania gospodarki na terenie powiatu. Projekt programu został poddany konsultacjom społecznym zgodnie z wymogami określonymi w ustawie z dnia 3 października 2008 r. o udostępnianiu informacji o środowisku i jego ochronie, udziale społeczeństwa w ochronie środowiska oraz o ocenach oddziaływania na środowisko. Zarząd przyjął projekt uchwały w wyniku głosowania: 3 głosy za. </w:t>
      </w:r>
      <w:r w:rsidRPr="00F34AAF">
        <w:rPr>
          <w:rFonts w:ascii="Times New Roman" w:hAnsi="Times New Roman"/>
          <w:sz w:val="24"/>
          <w:szCs w:val="24"/>
        </w:rPr>
        <w:br/>
      </w:r>
      <w:r w:rsidRPr="00F34AAF">
        <w:rPr>
          <w:rFonts w:ascii="Times New Roman" w:hAnsi="Times New Roman"/>
          <w:sz w:val="24"/>
          <w:szCs w:val="24"/>
        </w:rPr>
        <w:br/>
        <w:t xml:space="preserve">Ad. 4. </w:t>
      </w:r>
      <w:r w:rsidRPr="00F34AAF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zawarcia porozumienia dotyczącego powierzenia zadania w zakresie prowadzenia szkoły mistrzostwa sportowego. Obecni na posiedzeniu Zarządu Jerzy Marek Olech Burmistrz Pyrzyc, Waldemar Kędziora i Dariusz Jagiełło przybliżyli koncepcję powołania takiej szkoły. Powiat pyrzycki wyróżnia się osiągnięciami młodzieży </w:t>
      </w:r>
      <w:r w:rsidRPr="00F34AAF">
        <w:rPr>
          <w:rFonts w:ascii="Times New Roman" w:hAnsi="Times New Roman"/>
          <w:sz w:val="24"/>
          <w:szCs w:val="24"/>
        </w:rPr>
        <w:br/>
        <w:t xml:space="preserve">w sporcie. W dziedzinie piłki siatkowej zajmuje pierwsze miejsce w województwie zachodniopomorskim. Działacze sportowi szczebla wojewódzkiego zasugerowali powołanie szkoły mistrzostwa sportowego w Pyrzycach. Pomysł uzyskał aprobatę lokalnych trenerów i </w:t>
      </w:r>
      <w:r w:rsidRPr="00F34AAF">
        <w:rPr>
          <w:rFonts w:ascii="Times New Roman" w:hAnsi="Times New Roman"/>
          <w:sz w:val="24"/>
          <w:szCs w:val="24"/>
        </w:rPr>
        <w:lastRenderedPageBreak/>
        <w:t xml:space="preserve">władz oświatowych Gminy Pyrzyce, która będzie organem prowadzącym dla tej szkoły. Szkoła początkowo będzie obejmowała trzy klasy gimnazjalne. W każdej klasie planowane jest przyjęcie do 20 uczniów. Zwiększona ilość godzin wychowania fizycznego, wyższa subwencja oświatowa i możliwość dodatkowego dofinansowania na zakup sprzętu, strojów, organizacji obozów sportowych gwarantuje doskonałe warunki do kształcenia sportowego uzdolnionej młodzieży. Zarząd wyraził poparcie dla tej inicjatywy i przyjął projekt uchwały </w:t>
      </w:r>
      <w:r w:rsidRPr="00F34AAF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F34AAF">
        <w:rPr>
          <w:rFonts w:ascii="Times New Roman" w:hAnsi="Times New Roman"/>
          <w:sz w:val="24"/>
          <w:szCs w:val="24"/>
        </w:rPr>
        <w:br/>
      </w:r>
      <w:r w:rsidRPr="00F34AAF">
        <w:rPr>
          <w:rFonts w:ascii="Times New Roman" w:hAnsi="Times New Roman"/>
          <w:sz w:val="24"/>
          <w:szCs w:val="24"/>
        </w:rPr>
        <w:br/>
        <w:t xml:space="preserve">Ad. 5. </w:t>
      </w:r>
      <w:r w:rsidRPr="00F34AAF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określenia zadań, na które przeznacza się środki Państwowego Funduszu Rehabilitacji Osób Niepełnosprawnych. Powiat otrzymał dodatkowe środki </w:t>
      </w:r>
      <w:r w:rsidRPr="00F34AAF">
        <w:rPr>
          <w:rFonts w:ascii="Times New Roman" w:hAnsi="Times New Roman"/>
          <w:sz w:val="24"/>
          <w:szCs w:val="24"/>
        </w:rPr>
        <w:br/>
        <w:t xml:space="preserve">i proponuje się przeznaczenie tych środków na dofinansowanie zadań mających na celu likwidację barier architektonicznych. Zarząd wyraził zgodę i przyjął projekt uchwały w wyniku głosowania: 3 głosy za. </w:t>
      </w:r>
      <w:r w:rsidRPr="00F34AAF">
        <w:rPr>
          <w:rFonts w:ascii="Times New Roman" w:hAnsi="Times New Roman"/>
          <w:sz w:val="24"/>
          <w:szCs w:val="24"/>
        </w:rPr>
        <w:br/>
      </w:r>
      <w:r w:rsidRPr="00F34AAF">
        <w:rPr>
          <w:rFonts w:ascii="Times New Roman" w:hAnsi="Times New Roman"/>
          <w:sz w:val="24"/>
          <w:szCs w:val="24"/>
        </w:rPr>
        <w:br/>
        <w:t xml:space="preserve">Ad. 6. </w:t>
      </w:r>
      <w:r w:rsidRPr="00F34AAF">
        <w:rPr>
          <w:rFonts w:ascii="Times New Roman" w:hAnsi="Times New Roman"/>
          <w:sz w:val="24"/>
          <w:szCs w:val="24"/>
        </w:rPr>
        <w:br/>
        <w:t xml:space="preserve">Wicestarosta Robert </w:t>
      </w:r>
      <w:proofErr w:type="spellStart"/>
      <w:r w:rsidRPr="00F34AAF">
        <w:rPr>
          <w:rFonts w:ascii="Times New Roman" w:hAnsi="Times New Roman"/>
          <w:sz w:val="24"/>
          <w:szCs w:val="24"/>
        </w:rPr>
        <w:t>Betyna</w:t>
      </w:r>
      <w:proofErr w:type="spellEnd"/>
      <w:r w:rsidRPr="00F34AAF">
        <w:rPr>
          <w:rFonts w:ascii="Times New Roman" w:hAnsi="Times New Roman"/>
          <w:sz w:val="24"/>
          <w:szCs w:val="24"/>
        </w:rPr>
        <w:t xml:space="preserve"> poinformował Zarząd o wynikach kontroli </w:t>
      </w:r>
      <w:r w:rsidRPr="00F34AAF">
        <w:rPr>
          <w:rFonts w:ascii="Times New Roman" w:hAnsi="Times New Roman"/>
          <w:sz w:val="24"/>
          <w:szCs w:val="24"/>
        </w:rPr>
        <w:br/>
        <w:t xml:space="preserve">w Wydziale Architektury i Budownictwa, zleconej na skutek interwencji interesanta. Protokół kontroli zawiera potwierdzenie podnoszonych nieprawidłowości. Starosta zaproponował zorganizowanie spotkania z dyrektorem wydziału w celu wyjaśnienia zaistniałej sytuacji. </w:t>
      </w:r>
      <w:r w:rsidRPr="00F34AAF">
        <w:rPr>
          <w:rFonts w:ascii="Times New Roman" w:hAnsi="Times New Roman"/>
          <w:sz w:val="24"/>
          <w:szCs w:val="24"/>
        </w:rPr>
        <w:br/>
        <w:t xml:space="preserve">Następnie Wicestarosta przedstawił relację ze spotkania w Agencji Nieruchomości Rolnych. Omawiano tam przejęcie przez Starostę wód stojących. Drugim tematem była możliwość otrzymania od ANR gruntów na powiększenie działki Domu Pomocy Społecznej w Żabowie. Jest taka możliwość i złożono już wniosek do Burmistrza Pyrzyc o uwzględnienie wskazanych terenów w planie zagospodarowania przestrzennego na cele związane z działalnością DPS. </w:t>
      </w:r>
      <w:r w:rsidRPr="00F34AAF">
        <w:rPr>
          <w:rFonts w:ascii="Times New Roman" w:hAnsi="Times New Roman"/>
          <w:sz w:val="24"/>
          <w:szCs w:val="24"/>
        </w:rPr>
        <w:br/>
        <w:t xml:space="preserve">Kolejna informacja dotyczyła wstępnych rozmów z przedstawicielami Zakładu Ubezpieczeń Społecznych na temat porozumienia w sprawie spłaty zobowiązań SPZOZ w likwidacji. Spłata może zostać rozłożona na miesięczne raty na okres 5-6 lat. Do następnego spotkania ZUS przygotuje propozycję harmonogramu i wysokości spłat, na którym będzie się opierać porozumienie. </w:t>
      </w:r>
      <w:r w:rsidRPr="00F34AAF">
        <w:rPr>
          <w:rFonts w:ascii="Times New Roman" w:hAnsi="Times New Roman"/>
          <w:sz w:val="24"/>
          <w:szCs w:val="24"/>
        </w:rPr>
        <w:br/>
        <w:t xml:space="preserve">Jarosław Stankiewicz poinformował o planowanej przebudowie wjazdu na teren Starostwa. Wstępne wydatki na projekt i kosztorys wynoszą ok. 3 tys. zł netto. Jednak przebudowa jest konieczna i należy przygotować dokumentację, próbując znaleźć tańsze rozwiązanie. </w:t>
      </w:r>
      <w:r w:rsidRPr="00F34AAF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F34AAF">
        <w:rPr>
          <w:rFonts w:ascii="Times New Roman" w:hAnsi="Times New Roman"/>
          <w:sz w:val="24"/>
          <w:szCs w:val="24"/>
        </w:rPr>
        <w:br/>
      </w:r>
      <w:r w:rsidRPr="00F34AAF">
        <w:rPr>
          <w:rFonts w:ascii="Times New Roman" w:hAnsi="Times New Roman"/>
          <w:sz w:val="24"/>
          <w:szCs w:val="24"/>
        </w:rPr>
        <w:br/>
        <w:t xml:space="preserve">Sporządził: </w:t>
      </w:r>
      <w:r w:rsidRPr="00F34AAF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F34AAF">
        <w:rPr>
          <w:rFonts w:ascii="Times New Roman" w:hAnsi="Times New Roman"/>
          <w:sz w:val="24"/>
          <w:szCs w:val="24"/>
        </w:rPr>
        <w:t>Durkin</w:t>
      </w:r>
      <w:proofErr w:type="spellEnd"/>
      <w:r w:rsidRPr="00F34AAF">
        <w:rPr>
          <w:rFonts w:ascii="Times New Roman" w:hAnsi="Times New Roman"/>
          <w:sz w:val="24"/>
          <w:szCs w:val="24"/>
        </w:rPr>
        <w:t xml:space="preserve"> Podpisy członków Zarządu: </w:t>
      </w:r>
      <w:r w:rsidRPr="00F34AAF">
        <w:rPr>
          <w:rFonts w:ascii="Times New Roman" w:hAnsi="Times New Roman"/>
          <w:sz w:val="24"/>
          <w:szCs w:val="24"/>
        </w:rPr>
        <w:br/>
      </w:r>
      <w:r w:rsidRPr="00F34AAF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F34AAF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F34AAF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F34AAF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34AAF"/>
    <w:rsid w:val="00370282"/>
    <w:rsid w:val="00940EB8"/>
    <w:rsid w:val="00F32552"/>
    <w:rsid w:val="00F3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2021-11-02T09:17:00Z</dcterms:created>
  <dcterms:modified xsi:type="dcterms:W3CDTF">2021-11-02T09:17:00Z</dcterms:modified>
</cp:coreProperties>
</file>