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A3C86" w:rsidRDefault="004A3C86">
      <w:pPr>
        <w:rPr>
          <w:rFonts w:ascii="Times New Roman" w:hAnsi="Times New Roman"/>
          <w:sz w:val="24"/>
          <w:szCs w:val="24"/>
        </w:rPr>
      </w:pPr>
      <w:r w:rsidRPr="004A3C86">
        <w:rPr>
          <w:rFonts w:ascii="Times New Roman" w:hAnsi="Times New Roman"/>
          <w:sz w:val="24"/>
          <w:szCs w:val="24"/>
        </w:rPr>
        <w:t xml:space="preserve">PROTOKÓŁ Nr 13/2012 </w:t>
      </w:r>
      <w:r w:rsidRPr="004A3C86">
        <w:rPr>
          <w:rFonts w:ascii="Times New Roman" w:hAnsi="Times New Roman"/>
          <w:sz w:val="24"/>
          <w:szCs w:val="24"/>
        </w:rPr>
        <w:br/>
        <w:t xml:space="preserve">z dnia 26 marca 2012 r. </w:t>
      </w:r>
      <w:r w:rsidRPr="004A3C8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1.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A3C86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2.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Andrzej </w:t>
      </w:r>
      <w:proofErr w:type="spellStart"/>
      <w:r w:rsidRPr="004A3C86">
        <w:rPr>
          <w:rFonts w:ascii="Times New Roman" w:hAnsi="Times New Roman"/>
          <w:sz w:val="24"/>
          <w:szCs w:val="24"/>
        </w:rPr>
        <w:t>Wabiński</w:t>
      </w:r>
      <w:proofErr w:type="spellEnd"/>
      <w:r w:rsidRPr="004A3C86">
        <w:rPr>
          <w:rFonts w:ascii="Times New Roman" w:hAnsi="Times New Roman"/>
          <w:sz w:val="24"/>
          <w:szCs w:val="24"/>
        </w:rPr>
        <w:t xml:space="preserve"> Skarbnik Powiatu omówił zmiany, które ta uchwała wprowadza. Dotyczyły one przesunięć środków przeznaczonych na wydatki bieżące do wydatków majątkowych. Zarząd podjął uchwałę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</w:t>
      </w:r>
      <w:r w:rsidRPr="004A3C86">
        <w:rPr>
          <w:rFonts w:ascii="Times New Roman" w:hAnsi="Times New Roman"/>
          <w:sz w:val="24"/>
          <w:szCs w:val="24"/>
        </w:rPr>
        <w:br/>
        <w:t xml:space="preserve">w sprawie zmiany budżetu powiatu na rok 2012. Uchwałą wprowadza się korektę budżetu polegającą na zmianie dochodów i wydatków w oparciu o wykonanie budżetu w roku poprzednim. Zarząd przyjął projekt uchwały w wyniku głosowania: </w:t>
      </w:r>
      <w:r w:rsidRPr="004A3C86">
        <w:rPr>
          <w:rFonts w:ascii="Times New Roman" w:hAnsi="Times New Roman"/>
          <w:sz w:val="24"/>
          <w:szCs w:val="24"/>
        </w:rPr>
        <w:br/>
        <w:t xml:space="preserve">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Kolejny projekt uchwały Rady Powiatu Pyrzyckiego, przedstawiony przez Skarbnika, dotyczył zmiany Wieloletniej Prognozy Finansowej Powiatu Pyrzyckiego na lata 2012- 2024. W uchwale zmieniony został załącznik nr 3 dotyczący wydatków finansowanych ze środków pochodzących z Unii Europejskiej. Zarząd przyjął projekt uchwały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Następnie skarbnik przedstawił sprawozdanie z wykonania budżetu powiatu za rok 2011 oraz sprawozdania roczne z wykonania planów finansowych Szpitala Powiatowego w Pyrzycach i Zakładu Opiekuńczo-Leczniczego w Pyrzycach i informację o stanie mienia Powiatu Pyrzyckiego za okres od 1 stycznia do 31 grudnia 2011 r. Zgodnie z art. 267 ustawy o finansach publicznych sprawozdania te do muszą być przekazane przez Zarząd Powiatu Radzie Powiatu i Regionalnej Izbie Obrachunkowej w Szczecinie w terminie do 31 marca 2012 r. Zarząd przyjął przedstawione sprawozdania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wniosek o wyrażenie zgody na nieodpłatne użyczenie pojazdów i pomieszczeń Zespołu Szkół Nr 2 RCKU. Pojazdy i pomieszczenia będą wykorzystywane przez stowarzyszenie "Technik" do prowadzenia szkoły nauki jazdy. Zysk uzyskany z działalności będzie przekazywany na rzecz szkoły. Andrzej </w:t>
      </w:r>
      <w:proofErr w:type="spellStart"/>
      <w:r w:rsidRPr="004A3C86">
        <w:rPr>
          <w:rFonts w:ascii="Times New Roman" w:hAnsi="Times New Roman"/>
          <w:sz w:val="24"/>
          <w:szCs w:val="24"/>
        </w:rPr>
        <w:t>Jakieła</w:t>
      </w:r>
      <w:proofErr w:type="spellEnd"/>
      <w:r w:rsidRPr="004A3C86">
        <w:rPr>
          <w:rFonts w:ascii="Times New Roman" w:hAnsi="Times New Roman"/>
          <w:sz w:val="24"/>
          <w:szCs w:val="24"/>
        </w:rPr>
        <w:t xml:space="preserve"> dyrektor Wydziału Oświaty, Kultury, Sportu, Turystki i Promocji zaproponował, aby dyrektor jednostki przekładał Zarządowi Powiatu roczne sprawozdanie rzeczowe </w:t>
      </w:r>
      <w:r w:rsidRPr="004A3C86">
        <w:rPr>
          <w:rFonts w:ascii="Times New Roman" w:hAnsi="Times New Roman"/>
          <w:sz w:val="24"/>
          <w:szCs w:val="24"/>
        </w:rPr>
        <w:br/>
        <w:t xml:space="preserve">i finansowe z realizacji umowy użyczenia. Zarząd wyraził zgodę na zawarcie umowy użyczenia z obowiązkiem składania rocznego sprawozdania rzeczowego </w:t>
      </w:r>
      <w:r w:rsidRPr="004A3C86">
        <w:rPr>
          <w:rFonts w:ascii="Times New Roman" w:hAnsi="Times New Roman"/>
          <w:sz w:val="24"/>
          <w:szCs w:val="24"/>
        </w:rPr>
        <w:br/>
        <w:t xml:space="preserve">i finansowego z realizacji umowy użyczenia, 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lastRenderedPageBreak/>
        <w:t xml:space="preserve">Następnie Starosta przedstawił projekt uchwały Rady Powiatu Pyrzyckiego zmieniający uchwałę Nr XXXVI/201/10 Rady Powiatu Pyrzyckiego z dnia 17 lutego 2010 r. w sprawie przeznaczenia do sprzedaży nieruchomości stanowiącej własność Powiatu Pyrzyckiego oraz upoważnienia Zarządu Powiatu do udzielenia bonifikaty. Zgodnie z tą uchwałą Zarząd Powiatu uzyskał zgodę na zbycie w drodze przetargu nieruchomości pn. "Dom Dziecka w Czernicach" oraz na obniżenie określonej ustawowo bonifikaty do wysokości 40 %. Z uwagi na zabytkowy charakter obiektu </w:t>
      </w:r>
      <w:r w:rsidRPr="004A3C86">
        <w:rPr>
          <w:rFonts w:ascii="Times New Roman" w:hAnsi="Times New Roman"/>
          <w:sz w:val="24"/>
          <w:szCs w:val="24"/>
        </w:rPr>
        <w:br/>
        <w:t xml:space="preserve">i zadowalający stan techniczny budynku proponuje się obniżenie ustawowej bonifikaty do wysokości 20 % od ustalonej w przetargu ceny sprzedaży nieruchomości. Zarząd przyjął projekt uchwały 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3.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wniosek w sprawie kontynuacji umowy na monitoring miasta Pyrzyce. Z dniem 30 kwietnia kończy się umowa na świadczenie usług dotyczących monitoringu miasta Pyrzyce. Negocjacje w sprawie zawarcia umowy na kolejny okres nie doprowadziły do wiążących ustaleń. Proponuje się przeprowadzenie postępowania o zamówienie publiczne w oparciu o ustawę Prawo zamówień publicznych i ogłoszenie przetargu nieograniczonego na świadczenie usług dotyczących monitoringu miasta Pyrzyce, na okres jednego roku. Zarząd wyraził na to zgodę 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4.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wniosek o wyrażenie zgody na lokalizację sieci wodociągowej w pasie drogi wewnętrznej, stanowiącej działkę o numerze ewidencyjnym 15/9 w obrębie 12 miasta Pyrzyce, przyłącza wody do działki nr 15/10 oraz udzielenia prawa do dysponowania gruntem na cele budowlane. Zarząd wyraził zgodę i podjął uchwałę w tej sprawie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Następnie Starosta przedstawił wniosek o wyrażenie zgody na ogłoszenie drugiego ustnego przetargu nieograniczonego na sprzedaż działek nr 15/1, 15/6, 15/7, 15/8, 15/11, 15/12, 15/13, 15/14, 15/15, 15/19 położonych w obrębie 12 miasta Pyrzyce oraz obniżenie o 20% wartości nieruchomości. Pierwszy przetarg nie doprowadził do sprzedaży żadnej z tych działek. Zarząd wyraził zgodę na ogłoszenie drugiego przetargu oraz obniżenie o 20% wartości nieruchomości,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Bożena Gottfried dyrektor Wydziału Geodezji i Gospodarki Nieruchomościami poinformował Zarząd, że nowy właściciel nieruchomości posiadających wspólną infrastrukturę z budynkiem sądu, stanowiącym własność powiatu, nie wyraził zgody na dalsze korzystanie z przyłączy energetycznych, wodnych i kanalizacyjnych. Będzie konieczne doprowadzenie odrębnych przyłączy do budynku sądu. Zarząd zdecydował, aby rozpocząć działania zmierzające do doprowadzenia odrębnych przyłączy. Decyzja zapadła 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5.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wniosek w sprawie rozważenia możliwości zakupu na potrzeby utrzymania dróg powiatowych samochodu specjalnego z podnośnikiem koszowym. Andrzej Drabczyk dyrektor Zarządu Dróg Powiatowych zaproponował zakup samochodu, który będzie służył do wykonywania prac na drogach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lastRenderedPageBreak/>
        <w:t xml:space="preserve">i jednocześnie do transportu pracowników. Zakup zostanie dokonany przy płatności rozłożonej na dwie raty. Pierwsza rata w tym roku, druga w styczniu 2013 r. Koszt zakupu to kwota ok. 300 tys. zł. Zarząd wyraził zgodę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Następnie Starosta przedstawił wniosek w sprawie wyrażenia zgody na nieodpłatne zbycie drewna przez firmę, która dokona wycinki drzew. Andrzej Drabczyk wyjaśnił, że wycinka drzew odbędzie się na ul. Okrzei w Lipianach. Zapłatę za tę usługę będzie stanowiło drewno pozyskane z wycinki. Zarząd wyraził zgodę </w:t>
      </w:r>
      <w:r w:rsidRPr="004A3C86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Kolejny wniosek dotyczył wyrażenia zgody na zlecenie założenia ewidencji dróg publicznych. W naszym powiecie nie jest prowadzona ewidencja dróg, a taki wymóg wynika z obowiązujących przepisów. Ewidencję zakłada specjalistyczna firma dysponująca pojazdem z </w:t>
      </w:r>
      <w:proofErr w:type="spellStart"/>
      <w:r w:rsidRPr="004A3C86">
        <w:rPr>
          <w:rFonts w:ascii="Times New Roman" w:hAnsi="Times New Roman"/>
          <w:sz w:val="24"/>
          <w:szCs w:val="24"/>
        </w:rPr>
        <w:t>wideorejestratorem</w:t>
      </w:r>
      <w:proofErr w:type="spellEnd"/>
      <w:r w:rsidRPr="004A3C86">
        <w:rPr>
          <w:rFonts w:ascii="Times New Roman" w:hAnsi="Times New Roman"/>
          <w:sz w:val="24"/>
          <w:szCs w:val="24"/>
        </w:rPr>
        <w:t xml:space="preserve"> i możliwością zapisu przebiegu dróg </w:t>
      </w:r>
      <w:r w:rsidRPr="004A3C86">
        <w:rPr>
          <w:rFonts w:ascii="Times New Roman" w:hAnsi="Times New Roman"/>
          <w:sz w:val="24"/>
          <w:szCs w:val="24"/>
        </w:rPr>
        <w:br/>
        <w:t xml:space="preserve">w formie elektronicznej. Orientacyjny koszt założenia ewidencji to ok. 200 tys. zł. Proponuje się, aby zlecenie założenia ewidencji dokonać w formie przetargu </w:t>
      </w:r>
      <w:r w:rsidRPr="004A3C86">
        <w:rPr>
          <w:rFonts w:ascii="Times New Roman" w:hAnsi="Times New Roman"/>
          <w:sz w:val="24"/>
          <w:szCs w:val="24"/>
        </w:rPr>
        <w:br/>
        <w:t xml:space="preserve">z zastrzeżeniem rozłożenia płatności na dwa lata. Zarząd wyraził zgodę 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6.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dwie uchwały Zarządu Powiatu Pyrzyckiego w sprawie wyrażenia zgody na zakup aparatury i sprzętu medycznego przez Szpital Powiatowy w Pyrzycach. Zarząd podjął uchwały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Ryszard Grzesiak dyrektor Szpitala Powiatowego przedstawił sprawozdanie </w:t>
      </w:r>
      <w:r w:rsidRPr="004A3C86">
        <w:rPr>
          <w:rFonts w:ascii="Times New Roman" w:hAnsi="Times New Roman"/>
          <w:sz w:val="24"/>
          <w:szCs w:val="24"/>
        </w:rPr>
        <w:br/>
        <w:t xml:space="preserve">z działalności jednostki za IV kwartał 2011 r. W tym okresie wynik finansowy był korzystniejszy od planowanego. Zarząd przyjął sprawozdanie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Następnie Iwona </w:t>
      </w:r>
      <w:proofErr w:type="spellStart"/>
      <w:r w:rsidRPr="004A3C86">
        <w:rPr>
          <w:rFonts w:ascii="Times New Roman" w:hAnsi="Times New Roman"/>
          <w:sz w:val="24"/>
          <w:szCs w:val="24"/>
        </w:rPr>
        <w:t>Zibrowska</w:t>
      </w:r>
      <w:proofErr w:type="spellEnd"/>
      <w:r w:rsidRPr="004A3C86">
        <w:rPr>
          <w:rFonts w:ascii="Times New Roman" w:hAnsi="Times New Roman"/>
          <w:sz w:val="24"/>
          <w:szCs w:val="24"/>
        </w:rPr>
        <w:t xml:space="preserve"> dyrektor Zakładu Opiekuńczo-Leczniczego przedstawiła sprawozdanie z działalności Zakładu za IV kwartał 2011 r. IV kwartał zamknął się dodatnim wynikiem finansowym. Zarząd przyjął sprawozdanie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Starosta przedstawił wniosek o ustalenie wysokości wynagrodzenia dla dyrektorów Szpitala Powiatowego i Zakładu Opiekuńczo-Leczniczego za IV kwartał 2011 r. Proponuje się przyznanie wynagrodzenia w pełnej wysokości. Zarząd wyraził zgodę w wyniku głosowania: 2 głosy za.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  <w:t xml:space="preserve">Ad. 7. </w:t>
      </w:r>
      <w:r w:rsidRPr="004A3C86">
        <w:rPr>
          <w:rFonts w:ascii="Times New Roman" w:hAnsi="Times New Roman"/>
          <w:sz w:val="24"/>
          <w:szCs w:val="24"/>
        </w:rPr>
        <w:br/>
        <w:t xml:space="preserve">Jarosław Stankiewicz przedstawił informację o konieczności utworzenia parkingu dla samochodów przewożących ładunki niebezpieczne. Obowiązujące przepisy nakładają taki wymóg na samorządy, ale ze względu na wysokie koszty utworzenia i utrzymania takiego parkingu znajdują się one tylko w nielicznych powiatach. Zarząd zdecydował, aby opinię w tej sprawie wyraziła Komisja Bezpieczeństwa i Porządku Publicznego. </w:t>
      </w:r>
      <w:r w:rsidRPr="004A3C86">
        <w:rPr>
          <w:rFonts w:ascii="Times New Roman" w:hAnsi="Times New Roman"/>
          <w:sz w:val="24"/>
          <w:szCs w:val="24"/>
        </w:rPr>
        <w:br/>
        <w:t xml:space="preserve">Następnie Starosta przedstawił informację o wydanych skierowaniach do Zakładu Opiekuńczo-Leczniczego. W okresie od 23 stycznia do 9 marca 2012 r. wydano 15 skierowań. Zarząd przyjął informację w wyniku głosowania: 2 głosy za. </w:t>
      </w:r>
      <w:r w:rsidRPr="004A3C8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br/>
      </w:r>
      <w:r w:rsidRPr="004A3C86">
        <w:rPr>
          <w:rFonts w:ascii="Times New Roman" w:hAnsi="Times New Roman"/>
          <w:sz w:val="24"/>
          <w:szCs w:val="24"/>
        </w:rPr>
        <w:lastRenderedPageBreak/>
        <w:t xml:space="preserve">Sporządził: </w:t>
      </w:r>
      <w:r w:rsidRPr="004A3C8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A3C86">
        <w:rPr>
          <w:rFonts w:ascii="Times New Roman" w:hAnsi="Times New Roman"/>
          <w:sz w:val="24"/>
          <w:szCs w:val="24"/>
        </w:rPr>
        <w:t>Durkin</w:t>
      </w:r>
      <w:proofErr w:type="spellEnd"/>
      <w:r w:rsidRPr="004A3C86">
        <w:rPr>
          <w:rFonts w:ascii="Times New Roman" w:hAnsi="Times New Roman"/>
          <w:sz w:val="24"/>
          <w:szCs w:val="24"/>
        </w:rPr>
        <w:t xml:space="preserve"> </w:t>
      </w:r>
      <w:r w:rsidRPr="004A3C8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4A3C86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4A3C8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A3C8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A3C8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A3C8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3C86"/>
    <w:rsid w:val="00370282"/>
    <w:rsid w:val="004A3C8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2021-11-02T09:16:00Z</dcterms:created>
  <dcterms:modified xsi:type="dcterms:W3CDTF">2021-11-02T09:17:00Z</dcterms:modified>
</cp:coreProperties>
</file>