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ahoma" w:cs="Arial"/>
          <w:b/>
          <w:b/>
          <w:bCs/>
          <w:color w:val="000000"/>
        </w:rPr>
      </w:pPr>
      <w:r>
        <w:rPr>
          <w:rFonts w:eastAsia="Tahoma" w:cs="Arial" w:ascii="Arial" w:hAnsi="Arial"/>
          <w:b/>
          <w:bCs/>
          <w:color w:val="000000"/>
        </w:rPr>
        <w:t>Uchwała  nr 71/2017</w:t>
      </w:r>
    </w:p>
    <w:p>
      <w:pPr>
        <w:pStyle w:val="Normal"/>
        <w:jc w:val="center"/>
        <w:rPr>
          <w:rFonts w:ascii="Arial" w:hAnsi="Arial" w:eastAsia="Tahoma" w:cs="Arial"/>
          <w:b/>
          <w:b/>
          <w:color w:val="000000"/>
        </w:rPr>
      </w:pPr>
      <w:r>
        <w:rPr>
          <w:rFonts w:eastAsia="Tahoma" w:cs="Arial" w:ascii="Arial" w:hAnsi="Arial"/>
          <w:b/>
          <w:color w:val="000000"/>
        </w:rPr>
        <w:t>Zarządu Powiatu Pyrzyckiego</w:t>
      </w:r>
    </w:p>
    <w:p>
      <w:pPr>
        <w:pStyle w:val="Normal"/>
        <w:jc w:val="center"/>
        <w:rPr>
          <w:rFonts w:ascii="Arial" w:hAnsi="Arial" w:eastAsia="Tahoma" w:cs="Arial"/>
          <w:b/>
          <w:b/>
          <w:color w:val="000000"/>
        </w:rPr>
      </w:pPr>
      <w:r>
        <w:rPr>
          <w:rFonts w:eastAsia="Tahoma" w:cs="Arial" w:ascii="Arial" w:hAnsi="Arial"/>
          <w:b/>
          <w:color w:val="000000"/>
        </w:rPr>
        <w:t>z dnia 13 września 2017 r.</w:t>
      </w:r>
    </w:p>
    <w:p>
      <w:pPr>
        <w:pStyle w:val="Normal"/>
        <w:spacing w:lineRule="atLeast" w:line="100"/>
        <w:jc w:val="center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jc w:val="center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jc w:val="center"/>
        <w:rPr/>
      </w:pPr>
      <w:r>
        <w:rPr>
          <w:rStyle w:val="Domylnaczcionkaakapitu"/>
          <w:rFonts w:eastAsia="Tahoma" w:cs="Arial" w:ascii="Arial" w:hAnsi="Arial"/>
          <w:b/>
          <w:bCs/>
          <w:color w:val="000000"/>
        </w:rPr>
        <w:t xml:space="preserve">w sprawie wyrażenia opinii </w:t>
      </w:r>
      <w:r>
        <w:rPr>
          <w:rStyle w:val="Domylnaczcionkaakapitu"/>
          <w:rFonts w:eastAsia="Tahoma" w:cs="Arial" w:ascii="Arial" w:hAnsi="Arial"/>
          <w:b/>
          <w:bCs/>
          <w:color w:val="000000"/>
          <w:highlight w:val="white"/>
        </w:rPr>
        <w:t xml:space="preserve"> o  zaliczeniu drogi  do kategorii dróg gminnych.</w:t>
      </w:r>
    </w:p>
    <w:p>
      <w:pPr>
        <w:pStyle w:val="Normal"/>
        <w:spacing w:lineRule="atLeast" w:line="100"/>
        <w:jc w:val="center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ind w:firstLine="567"/>
        <w:jc w:val="both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  <w:t>Na podstawie art. 7 ust. 2 ustawy z dnia 21 marca 1985 r. o drogach publicznych (Dz.U. z 2016 r., poz. 1440) Zarząd Powiatu Pyrzyckiego uchwala, co następuje:</w:t>
      </w:r>
    </w:p>
    <w:p>
      <w:pPr>
        <w:pStyle w:val="Normal"/>
        <w:spacing w:lineRule="atLeast" w:line="100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jc w:val="center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  <w:t>§ 1.</w:t>
      </w:r>
    </w:p>
    <w:p>
      <w:pPr>
        <w:pStyle w:val="Normal"/>
        <w:spacing w:lineRule="atLeast" w:line="100"/>
        <w:jc w:val="center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ind w:firstLine="567"/>
        <w:jc w:val="both"/>
        <w:rPr/>
      </w:pPr>
      <w:r>
        <w:rPr>
          <w:rStyle w:val="Domylnaczcionkaakapitu"/>
          <w:rFonts w:eastAsia="Tahoma" w:cs="Arial" w:ascii="Arial" w:hAnsi="Arial"/>
          <w:color w:val="000000"/>
        </w:rPr>
        <w:t xml:space="preserve">Opiniuje się pozytywnie </w:t>
      </w:r>
      <w:r>
        <w:rPr>
          <w:rStyle w:val="Domylnaczcionkaakapitu"/>
          <w:rFonts w:eastAsia="Tahoma" w:cs="Arial" w:ascii="Arial" w:hAnsi="Arial"/>
          <w:color w:val="000000"/>
          <w:highlight w:val="white"/>
        </w:rPr>
        <w:t xml:space="preserve">zaliczenie do kategorii dróg gminnych drogi oznaczone </w:t>
        <w:br/>
        <w:t>w ewidencji gruntów jako działki nr: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tLeast" w:line="100"/>
        <w:ind w:left="720" w:hanging="360"/>
        <w:jc w:val="both"/>
        <w:rPr/>
      </w:pPr>
      <w:r>
        <w:rPr>
          <w:rStyle w:val="Domylnaczcionkaakapitu"/>
          <w:rFonts w:eastAsia="Tahoma" w:cs="Arial" w:ascii="Arial" w:hAnsi="Arial"/>
          <w:color w:val="000000"/>
          <w:highlight w:val="white"/>
        </w:rPr>
        <w:t>76/4, obręb Wołczyn,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tLeast" w:line="100"/>
        <w:ind w:left="720" w:hanging="360"/>
        <w:jc w:val="both"/>
        <w:rPr/>
      </w:pPr>
      <w:r>
        <w:rPr>
          <w:rStyle w:val="Domylnaczcionkaakapitu"/>
          <w:rFonts w:eastAsia="Tahoma" w:cs="Arial" w:ascii="Arial" w:hAnsi="Arial"/>
          <w:color w:val="000000"/>
          <w:highlight w:val="white"/>
        </w:rPr>
        <w:t>32 i 33 w części, obręb Batowo,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tLeast" w:line="100"/>
        <w:ind w:left="720" w:hanging="360"/>
        <w:jc w:val="both"/>
        <w:rPr/>
      </w:pPr>
      <w:r>
        <w:rPr>
          <w:rStyle w:val="Domylnaczcionkaakapitu"/>
          <w:rFonts w:eastAsia="Tahoma" w:cs="Arial" w:ascii="Arial" w:hAnsi="Arial"/>
          <w:color w:val="000000"/>
          <w:highlight w:val="white"/>
        </w:rPr>
        <w:t>145, obręb Będzin,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tLeast" w:line="100"/>
        <w:ind w:left="720" w:hanging="360"/>
        <w:jc w:val="both"/>
        <w:rPr/>
      </w:pPr>
      <w:r>
        <w:rPr>
          <w:rStyle w:val="Domylnaczcionkaakapitu"/>
          <w:rFonts w:eastAsia="Tahoma" w:cs="Arial" w:ascii="Arial" w:hAnsi="Arial"/>
          <w:color w:val="000000"/>
          <w:highlight w:val="white"/>
        </w:rPr>
        <w:t>362, obręb Będzin,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tLeast" w:line="100"/>
        <w:ind w:left="720" w:hanging="360"/>
        <w:jc w:val="both"/>
        <w:rPr/>
      </w:pPr>
      <w:r>
        <w:rPr>
          <w:rStyle w:val="Domylnaczcionkaakapitu"/>
          <w:rFonts w:eastAsia="Tahoma" w:cs="Arial" w:ascii="Arial" w:hAnsi="Arial"/>
          <w:color w:val="000000"/>
          <w:highlight w:val="white"/>
        </w:rPr>
        <w:t>53, obręb Głębokie, 108 obręb Żarnowo i 106 obręb Jedlice,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tLeast" w:line="100"/>
        <w:ind w:left="720" w:hanging="360"/>
        <w:jc w:val="both"/>
        <w:rPr/>
      </w:pPr>
      <w:r>
        <w:rPr>
          <w:rStyle w:val="Domylnaczcionkaakapitu"/>
          <w:rFonts w:eastAsia="Tahoma" w:cs="Arial" w:ascii="Arial" w:hAnsi="Arial"/>
          <w:color w:val="000000"/>
          <w:highlight w:val="white"/>
        </w:rPr>
        <w:t>91, obręb Jedlice,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tLeast" w:line="100"/>
        <w:ind w:left="720" w:hanging="360"/>
        <w:jc w:val="both"/>
        <w:rPr/>
      </w:pPr>
      <w:r>
        <w:rPr>
          <w:rStyle w:val="Domylnaczcionkaakapitu"/>
          <w:rFonts w:eastAsia="Tahoma" w:cs="Arial" w:ascii="Arial" w:hAnsi="Arial"/>
          <w:color w:val="000000"/>
          <w:highlight w:val="white"/>
        </w:rPr>
        <w:t>7/1, obręb nr 1 Lipiany,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tLeast" w:line="100"/>
        <w:ind w:left="720" w:hanging="360"/>
        <w:jc w:val="both"/>
        <w:rPr/>
      </w:pPr>
      <w:r>
        <w:rPr>
          <w:rStyle w:val="Domylnaczcionkaakapitu"/>
          <w:rFonts w:eastAsia="Tahoma" w:cs="Arial" w:ascii="Arial" w:hAnsi="Arial"/>
          <w:color w:val="000000"/>
          <w:highlight w:val="white"/>
        </w:rPr>
        <w:t>99, obręb nr 3 Lipiany.</w:t>
      </w:r>
    </w:p>
    <w:p>
      <w:pPr>
        <w:pStyle w:val="Normal"/>
        <w:spacing w:lineRule="atLeast" w:line="100"/>
        <w:ind w:firstLine="567"/>
        <w:jc w:val="both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jc w:val="center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  <w:t>§ 2.</w:t>
      </w:r>
    </w:p>
    <w:p>
      <w:pPr>
        <w:pStyle w:val="Normal"/>
        <w:spacing w:lineRule="atLeast" w:line="100"/>
        <w:jc w:val="center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ind w:firstLine="567"/>
        <w:jc w:val="both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  <w:t>Wykonanie uchwały powierza się dyrektorowi Wydziału Infrastruktury Technicznej             i Komunikacji Starostwa Powiatowego w Pyrzycach.</w:t>
      </w:r>
    </w:p>
    <w:p>
      <w:pPr>
        <w:pStyle w:val="Normal"/>
        <w:spacing w:lineRule="atLeast" w:line="100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jc w:val="center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  <w:t>§ 3.</w:t>
      </w:r>
    </w:p>
    <w:p>
      <w:pPr>
        <w:pStyle w:val="Normal"/>
        <w:spacing w:lineRule="atLeast" w:line="100"/>
        <w:jc w:val="center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ind w:firstLine="567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  <w:t>Uchwała wchodzi w życie z dniem podjęcia.</w:t>
      </w:r>
    </w:p>
    <w:p>
      <w:pPr>
        <w:pStyle w:val="Normal"/>
        <w:spacing w:lineRule="atLeast" w:line="100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tLeast" w:line="100"/>
        <w:jc w:val="right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</w:r>
    </w:p>
    <w:p>
      <w:pPr>
        <w:pStyle w:val="Normal"/>
        <w:spacing w:lineRule="auto" w:line="480"/>
        <w:ind w:left="3402" w:hanging="0"/>
        <w:jc w:val="center"/>
        <w:rPr/>
      </w:pPr>
      <w:r>
        <w:rPr>
          <w:rStyle w:val="Domylnaczcionkaakapitu"/>
          <w:rFonts w:eastAsia="Arial" w:cs="Arial" w:ascii="Arial" w:hAnsi="Arial"/>
          <w:color w:val="000000"/>
        </w:rPr>
        <w:t xml:space="preserve">     </w:t>
      </w:r>
      <w:r>
        <w:rPr>
          <w:rStyle w:val="Domylnaczcionkaakapitu"/>
          <w:rFonts w:eastAsia="Tahoma" w:cs="Arial" w:ascii="Arial" w:hAnsi="Arial"/>
          <w:color w:val="000000"/>
        </w:rPr>
        <w:tab/>
        <w:t>Zarząd Powiatu Pyrzyckiego</w:t>
      </w:r>
    </w:p>
    <w:p>
      <w:pPr>
        <w:pStyle w:val="Normal"/>
        <w:spacing w:lineRule="auto" w:line="480"/>
        <w:ind w:left="3402" w:hanging="0"/>
        <w:jc w:val="center"/>
        <w:rPr>
          <w:rFonts w:ascii="Arial" w:hAnsi="Arial" w:eastAsia="Tahoma" w:cs="Arial"/>
          <w:color w:val="000000"/>
          <w:sz w:val="12"/>
          <w:szCs w:val="12"/>
        </w:rPr>
      </w:pPr>
      <w:r>
        <w:rPr>
          <w:rFonts w:eastAsia="Tahoma" w:cs="Arial" w:ascii="Arial" w:hAnsi="Arial"/>
          <w:color w:val="000000"/>
          <w:sz w:val="12"/>
          <w:szCs w:val="12"/>
        </w:rPr>
      </w:r>
    </w:p>
    <w:p>
      <w:pPr>
        <w:pStyle w:val="Normal"/>
        <w:spacing w:lineRule="auto" w:line="480"/>
        <w:ind w:left="3402" w:hanging="0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  <w:t>Stanisław Stępień</w:t>
        <w:tab/>
        <w:tab/>
        <w:t>.............................................</w:t>
      </w:r>
    </w:p>
    <w:p>
      <w:pPr>
        <w:pStyle w:val="Normal"/>
        <w:spacing w:lineRule="auto" w:line="480"/>
        <w:ind w:left="3402" w:hanging="0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  <w:t>Bartłomiej Królikowski</w:t>
        <w:tab/>
        <w:t>..............................................</w:t>
      </w:r>
    </w:p>
    <w:p>
      <w:pPr>
        <w:pStyle w:val="Normal"/>
        <w:spacing w:lineRule="auto" w:line="480"/>
        <w:ind w:left="3402" w:hanging="0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  <w:t>Ewa Gąsiorowska-Nawój</w:t>
        <w:tab/>
        <w:t>..............................................</w:t>
      </w:r>
    </w:p>
    <w:p>
      <w:pPr>
        <w:pStyle w:val="Normal"/>
        <w:spacing w:lineRule="auto" w:line="480"/>
        <w:ind w:left="3402" w:hanging="0"/>
        <w:rPr>
          <w:rFonts w:ascii="Arial" w:hAnsi="Arial" w:eastAsia="Tahoma" w:cs="Arial"/>
          <w:color w:val="000000"/>
        </w:rPr>
      </w:pPr>
      <w:r>
        <w:rPr>
          <w:rFonts w:eastAsia="Tahoma" w:cs="Arial" w:ascii="Arial" w:hAnsi="Arial"/>
          <w:color w:val="000000"/>
        </w:rPr>
        <w:t xml:space="preserve">Wiktor Tołoczko       </w:t>
        <w:tab/>
        <w:tab/>
        <w:t>..............................................</w:t>
      </w:r>
    </w:p>
    <w:p>
      <w:pPr>
        <w:pStyle w:val="Normal"/>
        <w:spacing w:lineRule="auto" w:line="480"/>
        <w:ind w:left="3402" w:hanging="0"/>
        <w:rPr/>
      </w:pPr>
      <w:r>
        <w:rPr>
          <w:rStyle w:val="Domylnaczcionkaakapitu"/>
          <w:rFonts w:eastAsia="Tahoma" w:cs="Arial" w:ascii="Arial" w:hAnsi="Arial"/>
          <w:color w:val="000000"/>
        </w:rPr>
        <w:t>Jarosław Ileczko</w:t>
        <w:tab/>
        <w:tab/>
        <w:t>..............................................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outlineLvl w:val="0"/>
      <w:outlineLvl w:val="0"/>
    </w:pPr>
    <w:rPr>
      <w:b/>
      <w:bCs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uppressAutoHyphens w:val="true"/>
      <w:spacing w:before="200" w:after="0"/>
      <w:outlineLvl w:val="1"/>
      <w:outlineLvl w:val="1"/>
    </w:pPr>
    <w:rPr>
      <w:b/>
      <w:bCs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uppressAutoHyphens w:val="true"/>
      <w:spacing w:before="140" w:after="0"/>
      <w:outlineLvl w:val="2"/>
      <w:outlineLvl w:val="2"/>
    </w:pPr>
    <w:rPr>
      <w:b/>
      <w:bCs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CharLFO2LVL1">
    <w:name w:val="WW_CharLFO2LVL1"/>
    <w:qFormat/>
    <w:rPr>
      <w:rFonts w:ascii="Arial" w:hAnsi="Arial" w:cs="Arial"/>
    </w:rPr>
  </w:style>
  <w:style w:type="paragraph" w:styleId="Nagwek">
    <w:name w:val="Nagłówek"/>
    <w:basedOn w:val="Normal"/>
    <w:next w:val="Tretekstu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Cytaty">
    <w:name w:val="Cytaty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suppressAutoHyphens w:val="true"/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uppressAutoHyphens w:val="true"/>
      <w:spacing w:before="60" w:after="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LibreOffice/5.1.2.2$Windows_x86 LibreOffice_project/d3bf12ecb743fc0d20e0be0c58ca359301eb705f</Application>
  <Pages>1</Pages>
  <Words>175</Words>
  <Characters>1056</Characters>
  <CharactersWithSpaces>1229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2014-06-13T12:33:00Z</dcterms:created>
  <dc:creator>Waldemar Durkin</dc:creator>
  <dc:description/>
  <dc:language>pl-PL</dc:language>
  <cp:lastModifiedBy>Waldemar Durkin</cp:lastModifiedBy>
  <cp:lastPrinted>2016-08-29T10:02:00Z</cp:lastPrinted>
  <dcterms:modified xsi:type="dcterms:W3CDTF">2017-09-11T07:36:00Z</dcterms:modified>
  <cp:revision>1</cp:revision>
  <dc:subject/>
  <dc:title/>
</cp:coreProperties>
</file>