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02" w:rsidRDefault="00D9260F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 Nr</w:t>
      </w:r>
      <w:r w:rsidR="0011659E">
        <w:rPr>
          <w:rFonts w:ascii="Arial" w:eastAsia="Tahoma" w:hAnsi="Arial" w:cs="Arial"/>
          <w:b/>
          <w:bCs/>
          <w:color w:val="000000"/>
        </w:rPr>
        <w:t xml:space="preserve"> 70/</w:t>
      </w:r>
      <w:r>
        <w:rPr>
          <w:rFonts w:ascii="Arial" w:eastAsia="Tahoma" w:hAnsi="Arial" w:cs="Arial"/>
          <w:b/>
          <w:bCs/>
          <w:color w:val="000000"/>
        </w:rPr>
        <w:t>2017</w:t>
      </w:r>
    </w:p>
    <w:p w:rsidR="00C82102" w:rsidRDefault="00D9260F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C82102" w:rsidRDefault="00D9260F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11659E">
        <w:rPr>
          <w:rFonts w:ascii="Arial" w:eastAsia="Tahoma" w:hAnsi="Arial" w:cs="Arial"/>
          <w:b/>
          <w:color w:val="000000"/>
        </w:rPr>
        <w:t>13</w:t>
      </w:r>
      <w:r>
        <w:rPr>
          <w:rFonts w:ascii="Arial" w:eastAsia="Tahoma" w:hAnsi="Arial" w:cs="Arial"/>
          <w:b/>
          <w:color w:val="000000"/>
        </w:rPr>
        <w:t xml:space="preserve"> września 2017 r.</w:t>
      </w:r>
    </w:p>
    <w:p w:rsidR="00C82102" w:rsidRDefault="00C8210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82102" w:rsidRDefault="00C8210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82102" w:rsidRDefault="00D9260F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                     w celu wyłączenia z użytkowania na terenie powiatu gryfińskiego.</w:t>
      </w:r>
    </w:p>
    <w:p w:rsidR="00C82102" w:rsidRDefault="00C8210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82102" w:rsidRDefault="00C8210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C82102" w:rsidRDefault="00C8210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C82102" w:rsidRDefault="00D9260F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10 ust. 1, 2, 3 w związku z art. 6a ust. 2 ustawy z dnia 21 marca  1985 r. o drogach publicznych (Dz.U. z 2016 r., poz. 1440) Zarząd Powiatu Pyrzyckiego uchwala, co następuje:</w:t>
      </w:r>
    </w:p>
    <w:p w:rsidR="00C82102" w:rsidRDefault="00C8210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C82102" w:rsidRDefault="00C8210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C82102" w:rsidRDefault="00D9260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C82102" w:rsidRDefault="00C8210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82102" w:rsidRDefault="00D9260F">
      <w:pPr>
        <w:pStyle w:val="Standard"/>
        <w:spacing w:line="100" w:lineRule="atLeast"/>
        <w:ind w:firstLine="567"/>
        <w:jc w:val="both"/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pozbawienie kategorii dróg powiatowych w celu wyłączenia 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br/>
      </w:r>
      <w:r>
        <w:rPr>
          <w:rFonts w:ascii="Arial" w:eastAsia="Tahoma" w:hAnsi="Arial" w:cs="Arial"/>
          <w:color w:val="000000"/>
          <w:shd w:val="clear" w:color="auto" w:fill="FFFFFF"/>
        </w:rPr>
        <w:t>z użytkowania odcinki dróg:</w:t>
      </w:r>
    </w:p>
    <w:p w:rsidR="00C82102" w:rsidRDefault="00D9260F" w:rsidP="0011659E">
      <w:pPr>
        <w:pStyle w:val="Standard"/>
        <w:numPr>
          <w:ilvl w:val="0"/>
          <w:numId w:val="2"/>
        </w:numPr>
        <w:spacing w:line="100" w:lineRule="atLeast"/>
        <w:jc w:val="both"/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nr 1426Z 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t xml:space="preserve">Siekierki-nr 1425Z (działki nr 84, 164/4 i 288, obręb Siekierki, działki 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br/>
        <w:t>nr 743, 742 i 741, obręb Stare Łysogórski, działka nr 311,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obręb Żelichów),</w:t>
      </w:r>
    </w:p>
    <w:p w:rsidR="00C82102" w:rsidRDefault="00D9260F" w:rsidP="0011659E">
      <w:pPr>
        <w:pStyle w:val="Standard"/>
        <w:numPr>
          <w:ilvl w:val="0"/>
          <w:numId w:val="2"/>
        </w:numPr>
        <w:spacing w:line="100" w:lineRule="atLeast"/>
        <w:jc w:val="both"/>
      </w:pPr>
      <w:r>
        <w:rPr>
          <w:rFonts w:ascii="Arial" w:eastAsia="Tahoma" w:hAnsi="Arial" w:cs="Arial"/>
          <w:color w:val="000000"/>
          <w:shd w:val="clear" w:color="auto" w:fill="FFFFFF"/>
        </w:rPr>
        <w:t>nr 1436Z Bia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t>łęgi-Goszków-Wierzchlas (działka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45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t>, obręb Białęgi, działka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br/>
      </w:r>
      <w:r>
        <w:rPr>
          <w:rFonts w:ascii="Arial" w:eastAsia="Tahoma" w:hAnsi="Arial" w:cs="Arial"/>
          <w:color w:val="000000"/>
          <w:shd w:val="clear" w:color="auto" w:fill="FFFFFF"/>
        </w:rPr>
        <w:t>nr 204/2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obręb Goszków, dz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t>iałka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47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obręb Kamionka),</w:t>
      </w:r>
    </w:p>
    <w:p w:rsidR="00C82102" w:rsidRDefault="0011659E" w:rsidP="0011659E">
      <w:pPr>
        <w:pStyle w:val="Standard"/>
        <w:numPr>
          <w:ilvl w:val="0"/>
          <w:numId w:val="2"/>
        </w:numPr>
        <w:spacing w:line="100" w:lineRule="atLeast"/>
        <w:jc w:val="both"/>
      </w:pPr>
      <w:r>
        <w:rPr>
          <w:rFonts w:ascii="Arial" w:eastAsia="Tahoma" w:hAnsi="Arial" w:cs="Arial"/>
          <w:color w:val="000000"/>
          <w:shd w:val="clear" w:color="auto" w:fill="FFFFFF"/>
        </w:rPr>
        <w:t xml:space="preserve">nr 1386Z </w:t>
      </w:r>
      <w:proofErr w:type="spellStart"/>
      <w:r>
        <w:rPr>
          <w:rFonts w:ascii="Arial" w:eastAsia="Tahoma" w:hAnsi="Arial" w:cs="Arial"/>
          <w:color w:val="000000"/>
          <w:shd w:val="clear" w:color="auto" w:fill="FFFFFF"/>
        </w:rPr>
        <w:t>Nawodna-Bielinek</w:t>
      </w:r>
      <w:proofErr w:type="spellEnd"/>
      <w:r>
        <w:rPr>
          <w:rFonts w:ascii="Arial" w:eastAsia="Tahoma" w:hAnsi="Arial" w:cs="Arial"/>
          <w:color w:val="000000"/>
          <w:shd w:val="clear" w:color="auto" w:fill="FFFFFF"/>
        </w:rPr>
        <w:t xml:space="preserve"> (działka</w:t>
      </w:r>
      <w:r w:rsidR="00D9260F">
        <w:rPr>
          <w:rFonts w:ascii="Arial" w:eastAsia="Tahoma" w:hAnsi="Arial" w:cs="Arial"/>
          <w:color w:val="000000"/>
          <w:shd w:val="clear" w:color="auto" w:fill="FFFFFF"/>
        </w:rPr>
        <w:t xml:space="preserve"> nr 298</w:t>
      </w:r>
      <w:r>
        <w:rPr>
          <w:rFonts w:ascii="Arial" w:eastAsia="Tahoma" w:hAnsi="Arial" w:cs="Arial"/>
          <w:color w:val="000000"/>
          <w:shd w:val="clear" w:color="auto" w:fill="FFFFFF"/>
        </w:rPr>
        <w:t>,</w:t>
      </w:r>
      <w:r w:rsidR="00D9260F">
        <w:rPr>
          <w:rFonts w:ascii="Arial" w:eastAsia="Tahoma" w:hAnsi="Arial" w:cs="Arial"/>
          <w:color w:val="000000"/>
          <w:shd w:val="clear" w:color="auto" w:fill="FFFFFF"/>
        </w:rPr>
        <w:t xml:space="preserve"> obręb Krzymów),</w:t>
      </w:r>
    </w:p>
    <w:p w:rsidR="00C82102" w:rsidRDefault="0011659E" w:rsidP="0011659E">
      <w:pPr>
        <w:pStyle w:val="Standard"/>
        <w:numPr>
          <w:ilvl w:val="0"/>
          <w:numId w:val="2"/>
        </w:numPr>
        <w:spacing w:line="100" w:lineRule="atLeast"/>
        <w:jc w:val="both"/>
      </w:pPr>
      <w:r>
        <w:rPr>
          <w:rFonts w:ascii="Arial" w:eastAsia="Tahoma" w:hAnsi="Arial" w:cs="Arial"/>
          <w:color w:val="000000"/>
          <w:shd w:val="clear" w:color="auto" w:fill="FFFFFF"/>
        </w:rPr>
        <w:t>nr 1396Z Mętno-Godków (działki nr 513 i</w:t>
      </w:r>
      <w:r w:rsidR="00D9260F">
        <w:rPr>
          <w:rFonts w:ascii="Arial" w:eastAsia="Tahoma" w:hAnsi="Arial" w:cs="Arial"/>
          <w:color w:val="000000"/>
          <w:shd w:val="clear" w:color="auto" w:fill="FFFFFF"/>
        </w:rPr>
        <w:t xml:space="preserve"> 514</w:t>
      </w:r>
      <w:r>
        <w:rPr>
          <w:rFonts w:ascii="Arial" w:eastAsia="Tahoma" w:hAnsi="Arial" w:cs="Arial"/>
          <w:color w:val="000000"/>
          <w:shd w:val="clear" w:color="auto" w:fill="FFFFFF"/>
        </w:rPr>
        <w:t>,</w:t>
      </w:r>
      <w:r w:rsidR="00D9260F">
        <w:rPr>
          <w:rFonts w:ascii="Arial" w:eastAsia="Tahoma" w:hAnsi="Arial" w:cs="Arial"/>
          <w:color w:val="000000"/>
          <w:shd w:val="clear" w:color="auto" w:fill="FFFFFF"/>
        </w:rPr>
        <w:t xml:space="preserve"> obręb </w:t>
      </w:r>
      <w:proofErr w:type="spellStart"/>
      <w:r w:rsidR="00D9260F">
        <w:rPr>
          <w:rFonts w:ascii="Arial" w:eastAsia="Tahoma" w:hAnsi="Arial" w:cs="Arial"/>
          <w:color w:val="000000"/>
          <w:shd w:val="clear" w:color="auto" w:fill="FFFFFF"/>
        </w:rPr>
        <w:t>Mętno</w:t>
      </w:r>
      <w:proofErr w:type="spellEnd"/>
      <w:r w:rsidR="00D9260F">
        <w:rPr>
          <w:rFonts w:ascii="Arial" w:eastAsia="Tahoma" w:hAnsi="Arial" w:cs="Arial"/>
          <w:color w:val="000000"/>
          <w:shd w:val="clear" w:color="auto" w:fill="FFFFFF"/>
        </w:rPr>
        <w:t>),</w:t>
      </w:r>
    </w:p>
    <w:p w:rsidR="00C82102" w:rsidRDefault="00D9260F" w:rsidP="0011659E">
      <w:pPr>
        <w:pStyle w:val="Standard"/>
        <w:numPr>
          <w:ilvl w:val="0"/>
          <w:numId w:val="2"/>
        </w:numPr>
        <w:spacing w:line="100" w:lineRule="atLeast"/>
        <w:jc w:val="both"/>
      </w:pPr>
      <w:r>
        <w:rPr>
          <w:rFonts w:ascii="Arial" w:eastAsia="Tahoma" w:hAnsi="Arial" w:cs="Arial"/>
          <w:color w:val="000000"/>
          <w:shd w:val="clear" w:color="auto" w:fill="FFFFFF"/>
        </w:rPr>
        <w:t>nr 13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t>50Z Szczecin-Żelisławiec (działka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390</w:t>
      </w:r>
      <w:r w:rsidR="0011659E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obręb Radziszewo Las).</w:t>
      </w:r>
    </w:p>
    <w:p w:rsidR="00C82102" w:rsidRDefault="00C82102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bookmarkStart w:id="0" w:name="_GoBack"/>
      <w:bookmarkEnd w:id="0"/>
    </w:p>
    <w:p w:rsidR="00C82102" w:rsidRDefault="00D9260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C82102" w:rsidRDefault="00C8210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82102" w:rsidRDefault="00D9260F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C82102" w:rsidRDefault="00C8210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C82102" w:rsidRDefault="00D9260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C82102" w:rsidRDefault="00C8210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82102" w:rsidRDefault="00D9260F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C82102" w:rsidRDefault="00C8210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C82102" w:rsidRDefault="00C8210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C82102" w:rsidRDefault="00C82102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C82102" w:rsidRDefault="00D9260F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C82102" w:rsidRDefault="00C82102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C82102" w:rsidRDefault="00D9260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C82102" w:rsidRDefault="00D9260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C82102" w:rsidRDefault="0011659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</w:r>
      <w:r w:rsidR="00D9260F">
        <w:rPr>
          <w:rFonts w:ascii="Arial" w:eastAsia="Tahoma" w:hAnsi="Arial" w:cs="Arial"/>
          <w:color w:val="000000"/>
        </w:rPr>
        <w:t>..............................................</w:t>
      </w:r>
    </w:p>
    <w:p w:rsidR="00C82102" w:rsidRDefault="00D9260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C82102" w:rsidRDefault="00D9260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C821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55" w:rsidRDefault="00732D55">
      <w:r>
        <w:separator/>
      </w:r>
    </w:p>
  </w:endnote>
  <w:endnote w:type="continuationSeparator" w:id="0">
    <w:p w:rsidR="00732D55" w:rsidRDefault="0073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55" w:rsidRDefault="00732D55">
      <w:r>
        <w:rPr>
          <w:color w:val="000000"/>
        </w:rPr>
        <w:separator/>
      </w:r>
    </w:p>
  </w:footnote>
  <w:footnote w:type="continuationSeparator" w:id="0">
    <w:p w:rsidR="00732D55" w:rsidRDefault="0073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3CCB"/>
    <w:multiLevelType w:val="hybridMultilevel"/>
    <w:tmpl w:val="7B1098E2"/>
    <w:lvl w:ilvl="0" w:tplc="A800B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3279"/>
    <w:multiLevelType w:val="multilevel"/>
    <w:tmpl w:val="35B851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102"/>
    <w:rsid w:val="00082C8D"/>
    <w:rsid w:val="0011659E"/>
    <w:rsid w:val="00732D55"/>
    <w:rsid w:val="00C82102"/>
    <w:rsid w:val="00D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2017-08-11T08:56:00Z</cp:lastPrinted>
  <dcterms:created xsi:type="dcterms:W3CDTF">2014-06-13T12:33:00Z</dcterms:created>
  <dcterms:modified xsi:type="dcterms:W3CDTF">2017-09-11T07:37:00Z</dcterms:modified>
</cp:coreProperties>
</file>