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2" w:rsidRDefault="00414BEE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Tahoma" w:hAnsi="Arial" w:cs="Arial"/>
          <w:b/>
          <w:bCs/>
          <w:color w:val="000000"/>
        </w:rPr>
        <w:t>Uchwała  Nr 35/2017</w:t>
      </w:r>
    </w:p>
    <w:p w:rsidR="001A16D2" w:rsidRDefault="00414BEE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1A16D2" w:rsidRDefault="00414BEE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24 maja</w:t>
      </w:r>
      <w:r>
        <w:rPr>
          <w:rFonts w:ascii="Arial" w:eastAsia="Tahoma" w:hAnsi="Arial" w:cs="Arial"/>
          <w:b/>
          <w:color w:val="000000"/>
        </w:rPr>
        <w:t xml:space="preserve"> 2017 r.</w:t>
      </w:r>
    </w:p>
    <w:p w:rsidR="001A16D2" w:rsidRDefault="001A16D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1A16D2" w:rsidRDefault="001A16D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                     i zaliczeniu jej do kategorii dróg gminnych na terenie powiatu gryfińskiego.</w:t>
      </w:r>
    </w:p>
    <w:p w:rsidR="001A16D2" w:rsidRDefault="001A16D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1A16D2" w:rsidRDefault="001A16D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1A16D2" w:rsidRDefault="001A16D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 w związku z art. 6a ust. 2 ustawy z dn</w:t>
      </w:r>
      <w:r>
        <w:rPr>
          <w:rFonts w:ascii="Arial" w:eastAsia="Tahoma" w:hAnsi="Arial" w:cs="Arial"/>
          <w:color w:val="000000"/>
        </w:rPr>
        <w:t>ia 21 marca  1985 r. o drogach publicznych (Dz.U. z 2016 r., poz. 1440) Zarząd Powiatu Pyrzyckiego uchwala, co następuje:</w:t>
      </w:r>
    </w:p>
    <w:p w:rsidR="001A16D2" w:rsidRDefault="001A16D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1A16D2" w:rsidRDefault="001A16D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1A16D2" w:rsidRDefault="001A16D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 i zaliczenie do kategorii dróg gminnych, drogę nr 1368Z Szczawn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o - Pniewo (dz. nr 75/1, 80/9, 81/10, 94, 100, 103/1, obręb Żórawie oraz dz. nr 30/4, 74/2 obręb Żórawki).  </w:t>
      </w:r>
    </w:p>
    <w:p w:rsidR="001A16D2" w:rsidRDefault="001A16D2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  <w:shd w:val="clear" w:color="auto" w:fill="FFFFFF"/>
        </w:rPr>
      </w:pPr>
    </w:p>
    <w:p w:rsidR="001A16D2" w:rsidRDefault="001A16D2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1A16D2" w:rsidRDefault="001A16D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</w:t>
      </w:r>
      <w:r>
        <w:rPr>
          <w:rFonts w:ascii="Arial" w:eastAsia="Tahoma" w:hAnsi="Arial" w:cs="Arial"/>
          <w:color w:val="000000"/>
        </w:rPr>
        <w:t xml:space="preserve"> i Komunikacji Starostwa Powiatowego w Pyrzycach.</w:t>
      </w:r>
    </w:p>
    <w:p w:rsidR="001A16D2" w:rsidRDefault="001A16D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1A16D2" w:rsidRDefault="001A16D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1A16D2" w:rsidRDefault="001A16D2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1A16D2" w:rsidRDefault="001A16D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1A16D2" w:rsidRDefault="001A16D2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1A16D2" w:rsidRDefault="001A16D2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1A16D2" w:rsidRDefault="00414BEE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1A16D2" w:rsidRDefault="001A16D2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1A16D2" w:rsidRDefault="00414BE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1A16D2" w:rsidRDefault="00414BE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</w:t>
      </w:r>
      <w:r>
        <w:rPr>
          <w:rFonts w:ascii="Arial" w:eastAsia="Tahoma" w:hAnsi="Arial" w:cs="Arial"/>
          <w:color w:val="000000"/>
        </w:rPr>
        <w:t>................</w:t>
      </w:r>
    </w:p>
    <w:p w:rsidR="001A16D2" w:rsidRDefault="00414BE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1A16D2" w:rsidRDefault="00414BE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1A16D2" w:rsidRDefault="00414BEE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1A16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EE" w:rsidRDefault="00414BEE">
      <w:r>
        <w:separator/>
      </w:r>
    </w:p>
  </w:endnote>
  <w:endnote w:type="continuationSeparator" w:id="0">
    <w:p w:rsidR="00414BEE" w:rsidRDefault="0041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EE" w:rsidRDefault="00414BEE">
      <w:r>
        <w:rPr>
          <w:color w:val="000000"/>
        </w:rPr>
        <w:separator/>
      </w:r>
    </w:p>
  </w:footnote>
  <w:footnote w:type="continuationSeparator" w:id="0">
    <w:p w:rsidR="00414BEE" w:rsidRDefault="0041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6D2"/>
    <w:rsid w:val="001A16D2"/>
    <w:rsid w:val="00414BEE"/>
    <w:rsid w:val="00A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cp:lastPrinted>2017-05-23T07:58:00Z</cp:lastPrinted>
  <dcterms:created xsi:type="dcterms:W3CDTF">2014-06-13T12:33:00Z</dcterms:created>
  <dcterms:modified xsi:type="dcterms:W3CDTF">2017-05-23T07:59:00Z</dcterms:modified>
</cp:coreProperties>
</file>