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5" w:rsidRPr="00B86CE1" w:rsidRDefault="00226AC8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>Uchwała n</w:t>
      </w:r>
      <w:r w:rsidR="00D839AA">
        <w:rPr>
          <w:rFonts w:ascii="Times New Roman" w:eastAsia="Times New Roman" w:hAnsi="Times New Roman"/>
          <w:b/>
          <w:sz w:val="24"/>
          <w:szCs w:val="24"/>
          <w:lang w:eastAsia="ar-SA"/>
        </w:rPr>
        <w:t>r 58/2021</w:t>
      </w:r>
    </w:p>
    <w:p w:rsidR="00741A85" w:rsidRPr="00B86CE1" w:rsidRDefault="00741A85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>Zarządu Powiatu Pyrzyckiego</w:t>
      </w:r>
    </w:p>
    <w:p w:rsidR="00741A85" w:rsidRPr="00B86CE1" w:rsidRDefault="00D839AA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30 czerwca 2021</w:t>
      </w:r>
      <w:r w:rsidR="00741A85"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</w:t>
      </w:r>
    </w:p>
    <w:p w:rsidR="00741A85" w:rsidRPr="00B86CE1" w:rsidRDefault="00741A85" w:rsidP="008A326A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1A85" w:rsidRPr="00B86CE1" w:rsidRDefault="00741A85" w:rsidP="008A326A">
      <w:pPr>
        <w:suppressAutoHyphens/>
        <w:spacing w:after="0" w:line="276" w:lineRule="auto"/>
        <w:jc w:val="center"/>
        <w:rPr>
          <w:rFonts w:ascii="Times New Roman" w:eastAsia="Times New Roman" w:hAnsi="Times New Roman"/>
          <w:lang w:eastAsia="ar-SA"/>
        </w:rPr>
      </w:pPr>
      <w:r w:rsidRPr="00B86CE1">
        <w:rPr>
          <w:rFonts w:ascii="Times New Roman" w:eastAsia="Times New Roman" w:hAnsi="Times New Roman"/>
          <w:b/>
          <w:lang w:eastAsia="ar-SA"/>
        </w:rPr>
        <w:t xml:space="preserve">w sprawie zmiany wieloletniej prognozy finansowej </w:t>
      </w:r>
      <w:r w:rsidR="00D839AA">
        <w:rPr>
          <w:rFonts w:ascii="Times New Roman" w:eastAsia="Times New Roman" w:hAnsi="Times New Roman"/>
          <w:b/>
          <w:lang w:eastAsia="ar-SA"/>
        </w:rPr>
        <w:t>Powiatu Pyrzyckiego na lata 2021</w:t>
      </w:r>
      <w:r w:rsidRPr="00B86CE1">
        <w:rPr>
          <w:rFonts w:ascii="Times New Roman" w:eastAsia="Times New Roman" w:hAnsi="Times New Roman"/>
          <w:b/>
          <w:lang w:eastAsia="ar-SA"/>
        </w:rPr>
        <w:t>-2026</w:t>
      </w:r>
    </w:p>
    <w:p w:rsidR="00741A85" w:rsidRDefault="00741A85" w:rsidP="008A326A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1A85" w:rsidRDefault="007560DA" w:rsidP="008A326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podstawi</w:t>
      </w:r>
      <w:r w:rsidR="00874D30">
        <w:rPr>
          <w:rFonts w:ascii="Times New Roman" w:eastAsia="Times New Roman" w:hAnsi="Times New Roman"/>
          <w:sz w:val="24"/>
          <w:szCs w:val="24"/>
          <w:lang w:eastAsia="ar-SA"/>
        </w:rPr>
        <w:t>e art. 229 i art. 232 ust. 1</w:t>
      </w:r>
      <w:r w:rsidR="007856E5">
        <w:rPr>
          <w:rFonts w:ascii="Times New Roman" w:eastAsia="Times New Roman" w:hAnsi="Times New Roman"/>
          <w:sz w:val="24"/>
          <w:szCs w:val="24"/>
          <w:lang w:eastAsia="ar-SA"/>
        </w:rPr>
        <w:t xml:space="preserve"> i 2</w:t>
      </w:r>
      <w:r w:rsidR="00874D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1A85" w:rsidRPr="00DE21C5">
        <w:rPr>
          <w:rFonts w:ascii="Times New Roman" w:eastAsia="Times New Roman" w:hAnsi="Times New Roman"/>
          <w:sz w:val="24"/>
          <w:szCs w:val="24"/>
          <w:lang w:eastAsia="ar-SA"/>
        </w:rPr>
        <w:t>ustawy z dnia 27 sierpnia 2009 r. o finansach publiczny</w:t>
      </w:r>
      <w:r w:rsidR="00D839AA">
        <w:rPr>
          <w:rFonts w:ascii="Times New Roman" w:eastAsia="Times New Roman" w:hAnsi="Times New Roman"/>
          <w:sz w:val="24"/>
          <w:szCs w:val="24"/>
          <w:lang w:eastAsia="ar-SA"/>
        </w:rPr>
        <w:t>ch (tekst jednolity Dz.U. z 2021 r. poz. 305</w:t>
      </w:r>
      <w:r w:rsidR="000D4C10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874D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856E5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 w:rsidR="007856E5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7856E5">
        <w:rPr>
          <w:rFonts w:ascii="Times New Roman" w:eastAsia="Times New Roman" w:hAnsi="Times New Roman"/>
          <w:sz w:val="24"/>
          <w:szCs w:val="24"/>
          <w:lang w:eastAsia="ar-SA"/>
        </w:rPr>
        <w:t xml:space="preserve"> 4 pkt 3 uchwały Rady Powiatu Pyrzyckiego nr XIX/111/2020 z dnia 16 grudnia 2020 r w sprawie uchwalenia zmiany wielole</w:t>
      </w:r>
      <w:r w:rsidR="005967AA">
        <w:rPr>
          <w:rFonts w:ascii="Times New Roman" w:eastAsia="Times New Roman" w:hAnsi="Times New Roman"/>
          <w:sz w:val="24"/>
          <w:szCs w:val="24"/>
          <w:lang w:eastAsia="ar-SA"/>
        </w:rPr>
        <w:t>tniej prognozy finansowej P</w:t>
      </w:r>
      <w:r w:rsidR="007856E5">
        <w:rPr>
          <w:rFonts w:ascii="Times New Roman" w:eastAsia="Times New Roman" w:hAnsi="Times New Roman"/>
          <w:sz w:val="24"/>
          <w:szCs w:val="24"/>
          <w:lang w:eastAsia="ar-SA"/>
        </w:rPr>
        <w:t>owiatu Pyrzyckiego na lata 2021-2026,</w:t>
      </w:r>
      <w:r w:rsidR="00E33F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1A85"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Powiatu Pyrzyckiego uchwala co następuje:</w:t>
      </w:r>
    </w:p>
    <w:p w:rsidR="000D4C10" w:rsidRDefault="000D4C10" w:rsidP="008A326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0DA" w:rsidRDefault="007560DA" w:rsidP="008A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DA">
        <w:rPr>
          <w:rFonts w:ascii="Times New Roman" w:hAnsi="Times New Roman" w:cs="Times New Roman"/>
          <w:sz w:val="24"/>
          <w:szCs w:val="24"/>
        </w:rPr>
        <w:t xml:space="preserve">§ 1. </w:t>
      </w:r>
      <w:r w:rsidR="00D839AA">
        <w:rPr>
          <w:rFonts w:ascii="Times New Roman" w:hAnsi="Times New Roman" w:cs="Times New Roman"/>
          <w:sz w:val="24"/>
          <w:szCs w:val="24"/>
        </w:rPr>
        <w:t>W uchwale nr XIX/111/2020</w:t>
      </w:r>
      <w:r w:rsidR="00B86CE1">
        <w:rPr>
          <w:rFonts w:ascii="Times New Roman" w:hAnsi="Times New Roman" w:cs="Times New Roman"/>
          <w:sz w:val="24"/>
          <w:szCs w:val="24"/>
        </w:rPr>
        <w:t xml:space="preserve"> Ra</w:t>
      </w:r>
      <w:r w:rsidR="00D839AA">
        <w:rPr>
          <w:rFonts w:ascii="Times New Roman" w:hAnsi="Times New Roman" w:cs="Times New Roman"/>
          <w:sz w:val="24"/>
          <w:szCs w:val="24"/>
        </w:rPr>
        <w:t>dy Powiatu Py</w:t>
      </w:r>
      <w:r w:rsidR="00826E7C">
        <w:rPr>
          <w:rFonts w:ascii="Times New Roman" w:hAnsi="Times New Roman" w:cs="Times New Roman"/>
          <w:sz w:val="24"/>
          <w:szCs w:val="24"/>
        </w:rPr>
        <w:t>rzyckiego z dnia 16 grudnia 2020</w:t>
      </w:r>
      <w:r w:rsidR="00B86CE1">
        <w:rPr>
          <w:rFonts w:ascii="Times New Roman" w:hAnsi="Times New Roman" w:cs="Times New Roman"/>
          <w:sz w:val="24"/>
          <w:szCs w:val="24"/>
        </w:rPr>
        <w:t xml:space="preserve"> r. w sprawie uchwalenia zmiany</w:t>
      </w:r>
      <w:r w:rsidR="00F164FD">
        <w:rPr>
          <w:rFonts w:ascii="Times New Roman" w:hAnsi="Times New Roman" w:cs="Times New Roman"/>
          <w:sz w:val="24"/>
          <w:szCs w:val="24"/>
        </w:rPr>
        <w:t xml:space="preserve"> wieloletniej</w:t>
      </w:r>
      <w:r w:rsidR="00B86CE1">
        <w:rPr>
          <w:rFonts w:ascii="Times New Roman" w:hAnsi="Times New Roman" w:cs="Times New Roman"/>
          <w:sz w:val="24"/>
          <w:szCs w:val="24"/>
        </w:rPr>
        <w:t xml:space="preserve"> prognozy finansowej </w:t>
      </w:r>
      <w:r w:rsidR="00D839AA">
        <w:rPr>
          <w:rFonts w:ascii="Times New Roman" w:hAnsi="Times New Roman" w:cs="Times New Roman"/>
          <w:sz w:val="24"/>
          <w:szCs w:val="24"/>
        </w:rPr>
        <w:t>Powiatu Pyrzyckiego na lata 2021</w:t>
      </w:r>
      <w:r w:rsidR="00B86CE1">
        <w:rPr>
          <w:rFonts w:ascii="Times New Roman" w:hAnsi="Times New Roman" w:cs="Times New Roman"/>
          <w:sz w:val="24"/>
          <w:szCs w:val="24"/>
        </w:rPr>
        <w:t>-2026, wprowadza się następujące zmiany:</w:t>
      </w:r>
    </w:p>
    <w:p w:rsidR="002D4F55" w:rsidRPr="00123EFC" w:rsidRDefault="002D4F55" w:rsidP="008A326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wymieniony w </w:t>
      </w:r>
      <w:r w:rsidRPr="00DE21C5">
        <w:rPr>
          <w:rFonts w:ascii="Times New Roman" w:eastAsia="Times New Roman" w:hAnsi="Times New Roman"/>
          <w:sz w:val="24"/>
          <w:szCs w:val="24"/>
          <w:lang w:eastAsia="pl-PL"/>
        </w:rPr>
        <w:t xml:space="preserve">§ 1 </w:t>
      </w:r>
      <w:r w:rsidR="00D839AA">
        <w:rPr>
          <w:rFonts w:ascii="Times New Roman" w:hAnsi="Times New Roman" w:cs="Times New Roman"/>
          <w:sz w:val="24"/>
          <w:szCs w:val="24"/>
          <w:shd w:val="clear" w:color="auto" w:fill="FFFFFF"/>
        </w:rPr>
        <w:t>uchwały nr XIX/111/2020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otrzymuje brzmienie w treści załącznika nr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:rsidR="00123EFC" w:rsidRPr="00123EFC" w:rsidRDefault="00123EFC" w:rsidP="008A326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r w:rsidRPr="00DE2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wymieniony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Pr="00DE21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uchwały nr XIX/111/2020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otrzymuje brzmienie w treści załącznika nr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:rsidR="006E182E" w:rsidRPr="00DE21C5" w:rsidRDefault="006E182E" w:rsidP="008A326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Objaśnienia wprowadzonych zmian wartości przyjętych w wieloletniej prognozie finansowej Powiatu Pyrzyckiego na lat</w:t>
      </w:r>
      <w:r w:rsidR="00123EFC">
        <w:rPr>
          <w:rFonts w:ascii="Times New Roman" w:hAnsi="Times New Roman" w:cs="Times New Roman"/>
          <w:sz w:val="24"/>
          <w:szCs w:val="24"/>
          <w:shd w:val="clear" w:color="auto" w:fill="FFFFFF"/>
        </w:rPr>
        <w:t>a 2021-2026 stanowią załącznik nr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:rsidR="007560DA" w:rsidRPr="007560DA" w:rsidRDefault="007560DA" w:rsidP="008A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D4F5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.Wykonanie uchwały powierza s</w:t>
      </w:r>
      <w:r w:rsidR="00DE6DEA">
        <w:rPr>
          <w:rFonts w:ascii="Times New Roman" w:hAnsi="Times New Roman" w:cs="Times New Roman"/>
          <w:sz w:val="24"/>
          <w:szCs w:val="24"/>
        </w:rPr>
        <w:t>ię Zarządowi Powiatu Pyrzyckiego</w:t>
      </w:r>
    </w:p>
    <w:p w:rsidR="007560DA" w:rsidRPr="007560DA" w:rsidRDefault="002D4F55" w:rsidP="008A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560DA" w:rsidRPr="007560DA">
        <w:rPr>
          <w:rFonts w:ascii="Times New Roman" w:hAnsi="Times New Roman" w:cs="Times New Roman"/>
          <w:sz w:val="24"/>
          <w:szCs w:val="24"/>
        </w:rPr>
        <w:t>. Uchwała wchodzi w ż</w:t>
      </w:r>
      <w:r w:rsidR="007560DA">
        <w:rPr>
          <w:rFonts w:ascii="Times New Roman" w:hAnsi="Times New Roman" w:cs="Times New Roman"/>
          <w:sz w:val="24"/>
          <w:szCs w:val="24"/>
        </w:rPr>
        <w:t>ycie z dniem podjęcia.</w:t>
      </w:r>
    </w:p>
    <w:p w:rsidR="007560DA" w:rsidRP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DA" w:rsidRP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DA" w:rsidRP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85" w:rsidRPr="008A326A" w:rsidRDefault="008A326A" w:rsidP="008A3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41A85" w:rsidRDefault="00741A85" w:rsidP="00741A85">
      <w:pPr>
        <w:suppressAutoHyphens/>
        <w:spacing w:after="0" w:line="276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1A85" w:rsidRDefault="00741A85" w:rsidP="00741A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Powiatu Pyrzyckiego:</w:t>
      </w:r>
    </w:p>
    <w:p w:rsidR="00741A85" w:rsidRPr="001528D1" w:rsidRDefault="00741A85" w:rsidP="00741A85">
      <w:pPr>
        <w:spacing w:line="360" w:lineRule="auto"/>
        <w:jc w:val="right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7202A2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Stanisław Stępień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7202A2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Ewa Gąsiorowska-Nawój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7202A2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Jan Jaworski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7202A2">
        <w:rPr>
          <w:rFonts w:ascii="Times New Roman" w:hAnsi="Times New Roman" w:cs="Times New Roman"/>
          <w:sz w:val="24"/>
          <w:szCs w:val="24"/>
        </w:rPr>
        <w:br/>
      </w:r>
      <w:r w:rsidR="00DF1873">
        <w:rPr>
          <w:rFonts w:ascii="Times New Roman" w:hAnsi="Times New Roman" w:cs="Times New Roman"/>
          <w:sz w:val="24"/>
          <w:szCs w:val="24"/>
          <w:shd w:val="clear" w:color="auto" w:fill="FFFFFF"/>
        </w:rPr>
        <w:t>Przemysław Maciąg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</w:t>
      </w:r>
    </w:p>
    <w:p w:rsidR="00741A85" w:rsidRPr="00DE21C5" w:rsidRDefault="00741A85" w:rsidP="00741A85">
      <w:pPr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85" w:rsidRPr="00DE21C5" w:rsidRDefault="00741A85" w:rsidP="00741A85">
      <w:pPr>
        <w:pStyle w:val="Akapitzlist"/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85" w:rsidRPr="00DE21C5" w:rsidRDefault="00741A85" w:rsidP="00741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73" w:rsidRDefault="00E54B73"/>
    <w:sectPr w:rsidR="00E5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3C6B2336"/>
    <w:multiLevelType w:val="hybridMultilevel"/>
    <w:tmpl w:val="5C0EF5BE"/>
    <w:lvl w:ilvl="0" w:tplc="BF92BF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11015BB"/>
    <w:multiLevelType w:val="hybridMultilevel"/>
    <w:tmpl w:val="D9A4F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C2D"/>
    <w:multiLevelType w:val="hybridMultilevel"/>
    <w:tmpl w:val="3F0E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7"/>
    <w:rsid w:val="000D4C10"/>
    <w:rsid w:val="00123EFC"/>
    <w:rsid w:val="001D786F"/>
    <w:rsid w:val="00226AC8"/>
    <w:rsid w:val="002D4F55"/>
    <w:rsid w:val="00321A6B"/>
    <w:rsid w:val="003B0C43"/>
    <w:rsid w:val="003D6FED"/>
    <w:rsid w:val="005967AA"/>
    <w:rsid w:val="0064677A"/>
    <w:rsid w:val="00664F62"/>
    <w:rsid w:val="00665F07"/>
    <w:rsid w:val="006E182E"/>
    <w:rsid w:val="00741A85"/>
    <w:rsid w:val="007560DA"/>
    <w:rsid w:val="007856E5"/>
    <w:rsid w:val="00826E7C"/>
    <w:rsid w:val="00861AB6"/>
    <w:rsid w:val="00874D30"/>
    <w:rsid w:val="008A326A"/>
    <w:rsid w:val="00A22937"/>
    <w:rsid w:val="00AC0F28"/>
    <w:rsid w:val="00B86CE1"/>
    <w:rsid w:val="00D00D99"/>
    <w:rsid w:val="00D60856"/>
    <w:rsid w:val="00D839AA"/>
    <w:rsid w:val="00DE6DEA"/>
    <w:rsid w:val="00DF1873"/>
    <w:rsid w:val="00E33F0E"/>
    <w:rsid w:val="00E54B73"/>
    <w:rsid w:val="00F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85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85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Senderek</dc:creator>
  <cp:keywords/>
  <dc:description/>
  <cp:lastModifiedBy>Waldemar Durkin</cp:lastModifiedBy>
  <cp:revision>42</cp:revision>
  <cp:lastPrinted>2021-06-29T09:56:00Z</cp:lastPrinted>
  <dcterms:created xsi:type="dcterms:W3CDTF">2019-06-04T10:39:00Z</dcterms:created>
  <dcterms:modified xsi:type="dcterms:W3CDTF">2021-06-29T09:56:00Z</dcterms:modified>
</cp:coreProperties>
</file>