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78" w:rsidRDefault="00EA0378" w:rsidP="00EA0378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nr </w:t>
      </w:r>
      <w:r w:rsidR="00766EC1">
        <w:rPr>
          <w:rFonts w:ascii="Arial" w:eastAsia="Tahoma" w:hAnsi="Arial" w:cs="Arial"/>
          <w:b/>
          <w:bCs/>
          <w:color w:val="000000"/>
        </w:rPr>
        <w:t>10</w:t>
      </w:r>
      <w:r w:rsidR="00EF1BF5">
        <w:rPr>
          <w:rFonts w:ascii="Arial" w:eastAsia="Tahoma" w:hAnsi="Arial" w:cs="Arial"/>
          <w:b/>
          <w:bCs/>
          <w:color w:val="000000"/>
        </w:rPr>
        <w:t>8</w:t>
      </w:r>
      <w:r>
        <w:rPr>
          <w:rFonts w:ascii="Arial" w:eastAsia="Tahoma" w:hAnsi="Arial" w:cs="Arial"/>
          <w:b/>
          <w:bCs/>
          <w:color w:val="000000"/>
        </w:rPr>
        <w:t>/2021</w:t>
      </w:r>
    </w:p>
    <w:p w:rsidR="00EA0378" w:rsidRDefault="00EA0378" w:rsidP="00EA037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EA0378" w:rsidRDefault="00766EC1" w:rsidP="00EA037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23 </w:t>
      </w:r>
      <w:r w:rsidR="00EA0378">
        <w:rPr>
          <w:rFonts w:ascii="Arial" w:eastAsia="Tahoma" w:hAnsi="Arial" w:cs="Arial"/>
          <w:b/>
          <w:color w:val="000000"/>
        </w:rPr>
        <w:t>grudnia 2021 r.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66EC1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o pozbawieniu drogi kategorii dróg gminnych 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w celu wyłączenia z użytkowania na terenie powiatu pyrzyckiego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z dnia 5 czerwca 1998 r.  o samorządzie powiatowym (Dz.U. z 2020 r., poz. 920 ze zm.) oraz  art. 10 ust. 1, 2 i 3 w związku z art.  7 ust. 1 i 2 ustawy z dnia 21 marca  1985 r. o drogach publicznych (Dz.U. z 2021 r., poz. 1376 ze zm.) Zarząd Powiatu Pyrzyckiego uchwala, co następuje:</w:t>
      </w:r>
    </w:p>
    <w:p w:rsidR="00CB75EB" w:rsidRPr="00EA0378" w:rsidRDefault="00CB75EB" w:rsidP="00EA0378"/>
    <w:p w:rsidR="00EA0378" w:rsidRPr="00EA0378" w:rsidRDefault="00EA0378" w:rsidP="00EA0378"/>
    <w:p w:rsidR="00EA0378" w:rsidRDefault="00EA0378" w:rsidP="00EA0378">
      <w:pPr>
        <w:jc w:val="center"/>
      </w:pPr>
      <w:r w:rsidRPr="00EA0378">
        <w:t>§ 1.</w:t>
      </w:r>
    </w:p>
    <w:p w:rsidR="00EA0378" w:rsidRPr="00EA0378" w:rsidRDefault="00EA0378" w:rsidP="00EA0378">
      <w:pPr>
        <w:jc w:val="center"/>
      </w:pPr>
    </w:p>
    <w:p w:rsidR="00EA0378" w:rsidRPr="00EA0378" w:rsidRDefault="00EA0378" w:rsidP="00EA0378">
      <w:pPr>
        <w:jc w:val="both"/>
      </w:pPr>
      <w:r w:rsidRPr="00EA0378">
        <w:tab/>
        <w:t xml:space="preserve">Opiniuje się pozytywnie pozbawienie kategorii dróg gminnych odcinka drogi gminnej </w:t>
      </w:r>
      <w:r w:rsidR="00EF1BF5">
        <w:rPr>
          <w:rFonts w:eastAsia="Tahoma"/>
          <w:color w:val="000000"/>
          <w:szCs w:val="24"/>
        </w:rPr>
        <w:t>po</w:t>
      </w:r>
      <w:r w:rsidR="00EF1BF5">
        <w:rPr>
          <w:rFonts w:eastAsia="Tahoma"/>
          <w:color w:val="000000"/>
          <w:szCs w:val="24"/>
        </w:rPr>
        <w:t xml:space="preserve">łożonej na działce nr 337/1 w obrębie ewidencyjnym Nieborowo, </w:t>
      </w:r>
      <w:r w:rsidR="00EF1BF5">
        <w:rPr>
          <w:rFonts w:eastAsia="Tahoma"/>
          <w:color w:val="000000"/>
          <w:szCs w:val="24"/>
        </w:rPr>
        <w:br/>
        <w:t>w  gminie  Pyrzyce, o powierzchni 0,2050</w:t>
      </w:r>
      <w:r w:rsidR="00EF1BF5">
        <w:rPr>
          <w:rFonts w:eastAsia="Tahoma"/>
          <w:color w:val="000000"/>
          <w:szCs w:val="24"/>
        </w:rPr>
        <w:t xml:space="preserve"> ha </w:t>
      </w:r>
      <w:r w:rsidRPr="00EA0378">
        <w:t>w celu wyłączenia z użytkowania.</w:t>
      </w:r>
    </w:p>
    <w:p w:rsidR="00EA0378" w:rsidRPr="00EA0378" w:rsidRDefault="00EA0378" w:rsidP="00EA0378"/>
    <w:p w:rsidR="00EA0378" w:rsidRPr="00EA0378" w:rsidRDefault="00EA0378" w:rsidP="00EA0378">
      <w:pPr>
        <w:jc w:val="center"/>
      </w:pPr>
      <w:r w:rsidRPr="00EA0378">
        <w:t>§ 2.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EA0378" w:rsidRDefault="00EA0378" w:rsidP="00EA037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EA0378" w:rsidRDefault="00EA0378" w:rsidP="00EA037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A0378" w:rsidRDefault="00EA0378" w:rsidP="00EA0378">
      <w:pPr>
        <w:ind w:left="4254" w:firstLine="709"/>
        <w:jc w:val="both"/>
      </w:pPr>
      <w:r>
        <w:t>Zarząd Powiatu Pyrzyckiego:</w:t>
      </w:r>
    </w:p>
    <w:p w:rsidR="00766EC1" w:rsidRDefault="00766EC1" w:rsidP="00EA0378">
      <w:pPr>
        <w:ind w:left="4254" w:firstLine="709"/>
        <w:jc w:val="both"/>
      </w:pPr>
    </w:p>
    <w:p w:rsidR="00EA0378" w:rsidRDefault="00EA0378" w:rsidP="00EA0378">
      <w:pPr>
        <w:jc w:val="both"/>
      </w:pPr>
    </w:p>
    <w:p w:rsidR="00EA0378" w:rsidRDefault="00EA0378" w:rsidP="00EA0378">
      <w:pPr>
        <w:jc w:val="right"/>
        <w:rPr>
          <w:rFonts w:ascii="Times New Roman" w:hAnsi="Times New Roman" w:cs="Mangal"/>
        </w:rPr>
      </w:pPr>
      <w:r>
        <w:t xml:space="preserve">Stanisław Stępień </w:t>
      </w:r>
      <w:r>
        <w:tab/>
      </w:r>
      <w:r>
        <w:tab/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766EC1" w:rsidP="00EA0378">
      <w:pPr>
        <w:jc w:val="right"/>
        <w:rPr>
          <w:rFonts w:ascii="Times New Roman" w:hAnsi="Times New Roman" w:cs="Mangal"/>
        </w:rPr>
      </w:pPr>
      <w:r>
        <w:t>Ewa Gąsiorowska-</w:t>
      </w:r>
      <w:r w:rsidR="00EA0378">
        <w:t xml:space="preserve">Nawój </w:t>
      </w:r>
      <w:r w:rsidR="00EA0378">
        <w:tab/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EA0378" w:rsidP="00EA0378">
      <w:pPr>
        <w:ind w:left="1416"/>
        <w:jc w:val="right"/>
        <w:rPr>
          <w:rFonts w:ascii="Times New Roman" w:hAnsi="Times New Roman" w:cs="Mangal"/>
        </w:rPr>
      </w:pPr>
      <w:r>
        <w:rPr>
          <w:rFonts w:eastAsia="Tahoma"/>
          <w:color w:val="000000"/>
        </w:rPr>
        <w:t>Przemysław Maciąg</w:t>
      </w:r>
      <w:r w:rsidR="00766EC1">
        <w:tab/>
      </w:r>
      <w:r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EA0378" w:rsidP="00EA0378">
      <w:pPr>
        <w:jc w:val="right"/>
        <w:rPr>
          <w:rFonts w:ascii="Times New Roman" w:hAnsi="Times New Roman" w:cs="Mangal"/>
        </w:rPr>
      </w:pPr>
      <w:r>
        <w:t>Jan Jaworski</w:t>
      </w:r>
      <w:r>
        <w:tab/>
      </w:r>
      <w:r>
        <w:tab/>
      </w:r>
      <w:r>
        <w:tab/>
        <w:t>….........................................</w:t>
      </w:r>
    </w:p>
    <w:p w:rsidR="00EA0378" w:rsidRDefault="00EA0378" w:rsidP="00EA0378">
      <w:pPr>
        <w:jc w:val="right"/>
      </w:pPr>
    </w:p>
    <w:p w:rsidR="00EA0378" w:rsidRDefault="00EF1BF5" w:rsidP="00EA0378">
      <w:pPr>
        <w:jc w:val="right"/>
        <w:rPr>
          <w:rFonts w:ascii="Times New Roman" w:hAnsi="Times New Roman" w:cs="Mangal"/>
        </w:rPr>
      </w:pPr>
      <w:r>
        <w:t>Dariusz Jagiełło</w:t>
      </w:r>
      <w:bookmarkStart w:id="0" w:name="_GoBack"/>
      <w:bookmarkEnd w:id="0"/>
      <w:r w:rsidR="00EA0378">
        <w:t xml:space="preserve"> </w:t>
      </w:r>
      <w:r w:rsidR="00EA0378">
        <w:tab/>
      </w:r>
      <w:r w:rsidR="00EA0378">
        <w:tab/>
        <w:t>…....................................….</w:t>
      </w:r>
    </w:p>
    <w:p w:rsidR="00EA0378" w:rsidRDefault="00EA0378" w:rsidP="00EA0378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sectPr w:rsidR="00EA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78"/>
    <w:rsid w:val="00766EC1"/>
    <w:rsid w:val="00CB75EB"/>
    <w:rsid w:val="00EA0378"/>
    <w:rsid w:val="00E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37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37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2021-12-21T13:59:00Z</cp:lastPrinted>
  <dcterms:created xsi:type="dcterms:W3CDTF">2021-12-21T11:29:00Z</dcterms:created>
  <dcterms:modified xsi:type="dcterms:W3CDTF">2021-12-22T10:37:00Z</dcterms:modified>
</cp:coreProperties>
</file>