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E" w:rsidRPr="007C47AB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 xml:space="preserve">Uchwała </w:t>
      </w:r>
      <w:r>
        <w:rPr>
          <w:rFonts w:cs="Arial"/>
          <w:b/>
          <w:sz w:val="22"/>
          <w:szCs w:val="22"/>
        </w:rPr>
        <w:t>N</w:t>
      </w:r>
      <w:r w:rsidRPr="007C47AB">
        <w:rPr>
          <w:rFonts w:cs="Arial"/>
          <w:b/>
          <w:sz w:val="22"/>
          <w:szCs w:val="22"/>
        </w:rPr>
        <w:t xml:space="preserve">r </w:t>
      </w:r>
      <w:r w:rsidR="00713DB3">
        <w:rPr>
          <w:rFonts w:cs="Arial"/>
          <w:b/>
          <w:sz w:val="22"/>
          <w:szCs w:val="22"/>
        </w:rPr>
        <w:t>2</w:t>
      </w:r>
      <w:r w:rsidRPr="007C47AB">
        <w:rPr>
          <w:rFonts w:cs="Arial"/>
          <w:b/>
          <w:sz w:val="22"/>
          <w:szCs w:val="22"/>
        </w:rPr>
        <w:t>/2018</w:t>
      </w:r>
    </w:p>
    <w:p w:rsidR="00B1302E" w:rsidRPr="007C47AB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>Zarządu Powiatu Pyrzyckiego</w:t>
      </w:r>
    </w:p>
    <w:p w:rsidR="00B1302E" w:rsidRPr="007C47AB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>z dnia 10 stycznia 2018 r.</w:t>
      </w:r>
    </w:p>
    <w:p w:rsidR="00B1302E" w:rsidRPr="007C47AB" w:rsidRDefault="00B1302E" w:rsidP="00B1302E">
      <w:pPr>
        <w:spacing w:line="276" w:lineRule="auto"/>
        <w:jc w:val="center"/>
        <w:rPr>
          <w:rFonts w:cs="Arial"/>
          <w:b/>
        </w:rPr>
      </w:pPr>
    </w:p>
    <w:p w:rsidR="00B1302E" w:rsidRDefault="00B1302E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C47AB">
        <w:rPr>
          <w:rFonts w:cs="Arial"/>
          <w:b/>
          <w:sz w:val="22"/>
          <w:szCs w:val="22"/>
        </w:rPr>
        <w:t xml:space="preserve">w sprawie </w:t>
      </w:r>
      <w:r>
        <w:rPr>
          <w:rFonts w:cs="Arial"/>
          <w:b/>
          <w:sz w:val="22"/>
          <w:szCs w:val="22"/>
        </w:rPr>
        <w:t xml:space="preserve">udzielenia pożyczki krótkoterminowej z budżetu Powiatu Pyrzyckiego dla </w:t>
      </w:r>
    </w:p>
    <w:p w:rsidR="00B1302E" w:rsidRPr="007C47AB" w:rsidRDefault="00713DB3" w:rsidP="00B1302E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Parafii Rzymskokatolickiej pw. Św. Ottona </w:t>
      </w:r>
      <w:r w:rsidR="00B1302E">
        <w:rPr>
          <w:rFonts w:cs="Arial"/>
          <w:b/>
          <w:sz w:val="22"/>
          <w:szCs w:val="22"/>
        </w:rPr>
        <w:t>w Pyrzycach</w:t>
      </w:r>
    </w:p>
    <w:p w:rsidR="00B1302E" w:rsidRPr="00A26ADB" w:rsidRDefault="00B1302E" w:rsidP="00B1302E">
      <w:pPr>
        <w:spacing w:line="276" w:lineRule="auto"/>
        <w:jc w:val="both"/>
        <w:rPr>
          <w:rFonts w:cs="Arial"/>
        </w:rPr>
      </w:pPr>
    </w:p>
    <w:p w:rsidR="00B1302E" w:rsidRPr="00A26ADB" w:rsidRDefault="00B1302E" w:rsidP="00B1302E">
      <w:pPr>
        <w:spacing w:line="276" w:lineRule="auto"/>
        <w:ind w:firstLine="708"/>
        <w:jc w:val="both"/>
        <w:rPr>
          <w:rFonts w:cs="Tahoma"/>
        </w:rPr>
      </w:pPr>
      <w:r w:rsidRPr="00A26ADB">
        <w:rPr>
          <w:rFonts w:cs="Arial"/>
        </w:rPr>
        <w:t xml:space="preserve">Na podstawie art. 263 ust. 1 ustawy z dnia 27 sierpnia 2009 r. o finansach publicznych (tekst jednolity: Dz. U. z 2017 r. poz. 2077) oraz zgodnie z </w:t>
      </w:r>
      <w:r w:rsidR="00713DB3">
        <w:rPr>
          <w:rFonts w:cs="Arial"/>
        </w:rPr>
        <w:t xml:space="preserve">§ 11 pkt 4 </w:t>
      </w:r>
      <w:r w:rsidRPr="00A26ADB">
        <w:rPr>
          <w:rFonts w:cs="Tahoma"/>
        </w:rPr>
        <w:t>uchwał</w:t>
      </w:r>
      <w:r w:rsidR="00713DB3">
        <w:rPr>
          <w:rFonts w:cs="Tahoma"/>
        </w:rPr>
        <w:t>y</w:t>
      </w:r>
      <w:r w:rsidRPr="00A26ADB">
        <w:rPr>
          <w:rFonts w:cs="Tahoma"/>
        </w:rPr>
        <w:t xml:space="preserve"> Nr XL/190/17 Rady Powiatu Pyrzyckiego z dnia 6 grudnia 2017 r. w sprawie uchwalenia budżetu Powiatu Pyrzyckiego na rok 2018</w:t>
      </w:r>
      <w:r w:rsidRPr="00A26ADB">
        <w:rPr>
          <w:rFonts w:cs="Arial"/>
        </w:rPr>
        <w:t>, Zarząd Powiatu Pyrzyckiego uchwala, co następuje: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1.</w:t>
      </w:r>
    </w:p>
    <w:p w:rsidR="00B1302E" w:rsidRPr="00A26ADB" w:rsidRDefault="00713DB3" w:rsidP="00713DB3">
      <w:pPr>
        <w:numPr>
          <w:ilvl w:val="0"/>
          <w:numId w:val="14"/>
        </w:numPr>
        <w:spacing w:line="276" w:lineRule="auto"/>
        <w:ind w:left="284" w:right="-142" w:hanging="284"/>
        <w:jc w:val="both"/>
        <w:rPr>
          <w:rFonts w:cs="Arial"/>
        </w:rPr>
      </w:pPr>
      <w:r>
        <w:rPr>
          <w:rFonts w:cs="Arial"/>
        </w:rPr>
        <w:t>U</w:t>
      </w:r>
      <w:r w:rsidR="00B1302E" w:rsidRPr="00A26ADB">
        <w:rPr>
          <w:rFonts w:cs="Arial"/>
        </w:rPr>
        <w:t>dziela się ze środków budżetu Powiatu Pyrzyckiego poży</w:t>
      </w:r>
      <w:r>
        <w:rPr>
          <w:rFonts w:cs="Arial"/>
        </w:rPr>
        <w:t>czkę krótkoterminową w kwocie 4</w:t>
      </w:r>
      <w:r w:rsidR="00B1302E" w:rsidRPr="00A26ADB">
        <w:rPr>
          <w:rFonts w:cs="Arial"/>
        </w:rPr>
        <w:t>0.000,00 zł (słownie: czter</w:t>
      </w:r>
      <w:r>
        <w:rPr>
          <w:rFonts w:cs="Arial"/>
        </w:rPr>
        <w:t xml:space="preserve">dzieści </w:t>
      </w:r>
      <w:r w:rsidR="00B1302E" w:rsidRPr="00A26ADB">
        <w:rPr>
          <w:rFonts w:cs="Arial"/>
        </w:rPr>
        <w:t xml:space="preserve">tysięcy złotych) na </w:t>
      </w:r>
      <w:r>
        <w:rPr>
          <w:rFonts w:cs="Arial"/>
        </w:rPr>
        <w:t xml:space="preserve">dofinansowanie zakupu organów dla Kościoła Wniebowzięcia Najświętszej Maryi Panny </w:t>
      </w:r>
      <w:r w:rsidR="00B1302E" w:rsidRPr="00A26ADB">
        <w:rPr>
          <w:rFonts w:cs="Arial"/>
        </w:rPr>
        <w:t>w Pyrzycach</w:t>
      </w:r>
      <w:r>
        <w:rPr>
          <w:rFonts w:cs="Arial"/>
        </w:rPr>
        <w:t xml:space="preserve"> umożliwiających kontynuację działalności kulturalnej w zakresie propagowania muzyki organowej.</w:t>
      </w:r>
      <w:bookmarkStart w:id="0" w:name="_GoBack"/>
      <w:bookmarkEnd w:id="0"/>
    </w:p>
    <w:p w:rsidR="00B1302E" w:rsidRPr="00A26ADB" w:rsidRDefault="00713DB3" w:rsidP="00B1302E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Pożyczka zostanie  udzielo</w:t>
      </w:r>
      <w:r w:rsidR="00B1302E" w:rsidRPr="00A26ADB">
        <w:rPr>
          <w:rFonts w:cs="Arial"/>
        </w:rPr>
        <w:t>na</w:t>
      </w:r>
      <w:r>
        <w:rPr>
          <w:rFonts w:cs="Arial"/>
        </w:rPr>
        <w:t xml:space="preserve"> </w:t>
      </w:r>
      <w:r w:rsidR="00B1302E" w:rsidRPr="00A26ADB">
        <w:rPr>
          <w:rFonts w:cs="Arial"/>
        </w:rPr>
        <w:t>na zasadach określonych w umowie pożyczki, o której mowa w § 4.</w:t>
      </w:r>
    </w:p>
    <w:p w:rsidR="00B1302E" w:rsidRPr="00A26ADB" w:rsidRDefault="00B1302E" w:rsidP="00B1302E">
      <w:pPr>
        <w:spacing w:line="276" w:lineRule="auto"/>
        <w:jc w:val="both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2.</w:t>
      </w:r>
    </w:p>
    <w:p w:rsidR="00B1302E" w:rsidRPr="00A26ADB" w:rsidRDefault="00B1302E" w:rsidP="00B1302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cs="Arial"/>
        </w:rPr>
      </w:pPr>
      <w:r w:rsidRPr="00A26ADB">
        <w:rPr>
          <w:rFonts w:cs="Arial"/>
        </w:rPr>
        <w:t>Ostateczna spłata pożyczki nastąpi w terminie do 30 listopada 2018 r.</w:t>
      </w:r>
    </w:p>
    <w:p w:rsidR="00B1302E" w:rsidRPr="00A26ADB" w:rsidRDefault="00B1302E" w:rsidP="00B1302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cs="Arial"/>
        </w:rPr>
      </w:pPr>
      <w:r w:rsidRPr="00A26ADB">
        <w:rPr>
          <w:rFonts w:cs="Arial"/>
        </w:rPr>
        <w:t>Ustala się oprocentowanie pożyczki w wysokości 0 %.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3.</w:t>
      </w:r>
    </w:p>
    <w:p w:rsidR="00B1302E" w:rsidRPr="00A26ADB" w:rsidRDefault="00B1302E" w:rsidP="00B1302E">
      <w:pPr>
        <w:spacing w:line="276" w:lineRule="auto"/>
        <w:jc w:val="both"/>
        <w:rPr>
          <w:rFonts w:cs="Arial"/>
        </w:rPr>
      </w:pPr>
      <w:r w:rsidRPr="00A26ADB">
        <w:rPr>
          <w:rFonts w:cs="Arial"/>
        </w:rPr>
        <w:t>Ustalona pożyczka będzie zabezpieczona wekslem in blanco wystawionym przez pożyczkobiorcę.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 w:rsidRPr="00A26ADB">
        <w:rPr>
          <w:rFonts w:cs="Arial"/>
        </w:rPr>
        <w:t>§ 4.</w:t>
      </w:r>
    </w:p>
    <w:p w:rsidR="00B1302E" w:rsidRDefault="00B1302E" w:rsidP="00B1302E">
      <w:pPr>
        <w:spacing w:line="276" w:lineRule="auto"/>
        <w:jc w:val="both"/>
        <w:rPr>
          <w:rFonts w:cs="Arial"/>
        </w:rPr>
      </w:pPr>
      <w:r>
        <w:rPr>
          <w:rFonts w:cs="Arial"/>
        </w:rPr>
        <w:t>Do podpisania umowy pożyczki upoważnia się:</w:t>
      </w:r>
    </w:p>
    <w:p w:rsidR="00B1302E" w:rsidRDefault="00B1302E" w:rsidP="00B1302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Pana Stanisława Stępnia – Starostę Pyrzyckiego</w:t>
      </w:r>
    </w:p>
    <w:p w:rsidR="00B1302E" w:rsidRPr="00A26ADB" w:rsidRDefault="00B1302E" w:rsidP="00B1302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Pana Bartłomieja Królikowskiego – Wicestarostę Pyrzyckiego.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</w:p>
    <w:p w:rsidR="00B1302E" w:rsidRPr="00A26ADB" w:rsidRDefault="00B1302E" w:rsidP="00B1302E">
      <w:pPr>
        <w:spacing w:line="276" w:lineRule="auto"/>
        <w:jc w:val="center"/>
        <w:rPr>
          <w:rFonts w:cs="Arial"/>
        </w:rPr>
      </w:pPr>
      <w:r>
        <w:rPr>
          <w:rFonts w:cs="Arial"/>
        </w:rPr>
        <w:t>§ 5.</w:t>
      </w:r>
    </w:p>
    <w:p w:rsidR="00B1302E" w:rsidRPr="00A26ADB" w:rsidRDefault="00B1302E" w:rsidP="00B1302E">
      <w:pPr>
        <w:spacing w:line="276" w:lineRule="auto"/>
        <w:rPr>
          <w:rFonts w:cs="Arial"/>
        </w:rPr>
      </w:pPr>
      <w:r w:rsidRPr="00A26ADB">
        <w:rPr>
          <w:rFonts w:cs="Arial"/>
        </w:rPr>
        <w:t>Uchwała wchodzi w życie z dniem podjęcia.</w:t>
      </w:r>
    </w:p>
    <w:p w:rsidR="00B1302E" w:rsidRPr="00A26ADB" w:rsidRDefault="00B1302E" w:rsidP="00B1302E">
      <w:pPr>
        <w:spacing w:line="276" w:lineRule="auto"/>
      </w:pPr>
    </w:p>
    <w:p w:rsidR="00B1302E" w:rsidRPr="00A26ADB" w:rsidRDefault="00B1302E" w:rsidP="00B1302E">
      <w:pPr>
        <w:pStyle w:val="Tekstpodstawowy"/>
        <w:spacing w:after="0" w:line="276" w:lineRule="auto"/>
        <w:rPr>
          <w:rStyle w:val="Pogrubienie"/>
          <w:b w:val="0"/>
          <w:bCs w:val="0"/>
        </w:rPr>
      </w:pP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 xml:space="preserve">Stanisław Stępień </w:t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ab/>
        <w:t>……………………..</w:t>
      </w: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 xml:space="preserve">Bartłomiej Królikowski </w:t>
      </w:r>
      <w:r w:rsidRPr="00B1302E">
        <w:rPr>
          <w:rStyle w:val="Pogrubienie"/>
          <w:b w:val="0"/>
          <w:bCs w:val="0"/>
          <w:i/>
        </w:rPr>
        <w:tab/>
        <w:t>……………………..</w:t>
      </w: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>Ewa Gąsiorowska-Nawój</w:t>
      </w:r>
      <w:r w:rsidRPr="00B1302E">
        <w:rPr>
          <w:rStyle w:val="Pogrubienie"/>
          <w:b w:val="0"/>
          <w:bCs w:val="0"/>
          <w:i/>
        </w:rPr>
        <w:tab/>
        <w:t>…………………….</w:t>
      </w:r>
    </w:p>
    <w:p w:rsid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>Jarosław Ileczko</w:t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ab/>
        <w:t>……………………..</w:t>
      </w:r>
    </w:p>
    <w:p w:rsidR="00B1302E" w:rsidRPr="00B1302E" w:rsidRDefault="00B1302E" w:rsidP="00B1302E">
      <w:pPr>
        <w:pStyle w:val="Tekstpodstawowy"/>
        <w:numPr>
          <w:ilvl w:val="0"/>
          <w:numId w:val="17"/>
        </w:numPr>
        <w:spacing w:after="0" w:line="276" w:lineRule="auto"/>
        <w:rPr>
          <w:rStyle w:val="Pogrubienie"/>
          <w:b w:val="0"/>
          <w:bCs w:val="0"/>
          <w:i/>
        </w:rPr>
      </w:pPr>
      <w:r w:rsidRPr="00B1302E">
        <w:rPr>
          <w:rStyle w:val="Pogrubienie"/>
          <w:b w:val="0"/>
          <w:bCs w:val="0"/>
          <w:i/>
        </w:rPr>
        <w:t>Wiktor Tołoczko</w:t>
      </w:r>
      <w:r w:rsidRPr="00B1302E">
        <w:rPr>
          <w:rStyle w:val="Pogrubienie"/>
          <w:b w:val="0"/>
          <w:bCs w:val="0"/>
          <w:i/>
        </w:rPr>
        <w:tab/>
      </w:r>
      <w:r w:rsidRPr="00B1302E">
        <w:rPr>
          <w:rStyle w:val="Pogrubienie"/>
          <w:b w:val="0"/>
          <w:bCs w:val="0"/>
          <w:i/>
        </w:rPr>
        <w:tab/>
        <w:t>……………………..</w:t>
      </w:r>
    </w:p>
    <w:p w:rsidR="00B1302E" w:rsidRPr="00B1302E" w:rsidRDefault="00B1302E" w:rsidP="00B1302E">
      <w:pPr>
        <w:pStyle w:val="Tekstpodstawowy"/>
        <w:spacing w:after="0" w:line="276" w:lineRule="auto"/>
        <w:ind w:left="720"/>
        <w:rPr>
          <w:rStyle w:val="Pogrubienie"/>
          <w:b w:val="0"/>
          <w:bCs w:val="0"/>
          <w:i/>
        </w:rPr>
      </w:pPr>
    </w:p>
    <w:p w:rsidR="00D57924" w:rsidRDefault="00D57924"/>
    <w:sectPr w:rsidR="00D57924" w:rsidSect="007C4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05"/>
    <w:multiLevelType w:val="hybridMultilevel"/>
    <w:tmpl w:val="F5F8BB60"/>
    <w:lvl w:ilvl="0" w:tplc="07CC627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0758"/>
    <w:multiLevelType w:val="hybridMultilevel"/>
    <w:tmpl w:val="054ED340"/>
    <w:lvl w:ilvl="0" w:tplc="6D908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190A"/>
    <w:multiLevelType w:val="hybridMultilevel"/>
    <w:tmpl w:val="D816527E"/>
    <w:lvl w:ilvl="0" w:tplc="D954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9F"/>
    <w:multiLevelType w:val="hybridMultilevel"/>
    <w:tmpl w:val="8C46C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315C"/>
    <w:multiLevelType w:val="hybridMultilevel"/>
    <w:tmpl w:val="C218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6EC3"/>
    <w:multiLevelType w:val="hybridMultilevel"/>
    <w:tmpl w:val="65DE78BC"/>
    <w:lvl w:ilvl="0" w:tplc="FA3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21D24"/>
    <w:multiLevelType w:val="hybridMultilevel"/>
    <w:tmpl w:val="13725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32A3"/>
    <w:multiLevelType w:val="hybridMultilevel"/>
    <w:tmpl w:val="0FB2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29AB"/>
    <w:multiLevelType w:val="hybridMultilevel"/>
    <w:tmpl w:val="22DC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A87"/>
    <w:multiLevelType w:val="hybridMultilevel"/>
    <w:tmpl w:val="2AB84E2A"/>
    <w:lvl w:ilvl="0" w:tplc="842270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781F"/>
    <w:multiLevelType w:val="hybridMultilevel"/>
    <w:tmpl w:val="9B92C6D8"/>
    <w:lvl w:ilvl="0" w:tplc="FA3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A38B2"/>
    <w:multiLevelType w:val="hybridMultilevel"/>
    <w:tmpl w:val="66180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4355E"/>
    <w:multiLevelType w:val="hybridMultilevel"/>
    <w:tmpl w:val="25826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20BD"/>
    <w:multiLevelType w:val="hybridMultilevel"/>
    <w:tmpl w:val="6E5C2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D2E35"/>
    <w:multiLevelType w:val="hybridMultilevel"/>
    <w:tmpl w:val="D214E216"/>
    <w:lvl w:ilvl="0" w:tplc="4A3A2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E70D3"/>
    <w:multiLevelType w:val="hybridMultilevel"/>
    <w:tmpl w:val="1F461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3E9C"/>
    <w:multiLevelType w:val="hybridMultilevel"/>
    <w:tmpl w:val="4356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16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2E"/>
    <w:rsid w:val="00713DB3"/>
    <w:rsid w:val="00B1302E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2E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1302E"/>
    <w:rPr>
      <w:b/>
      <w:bCs/>
    </w:rPr>
  </w:style>
  <w:style w:type="paragraph" w:styleId="Tekstpodstawowy">
    <w:name w:val="Body Text"/>
    <w:basedOn w:val="Normalny"/>
    <w:link w:val="TekstpodstawowyZnak"/>
    <w:rsid w:val="00B13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302E"/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2E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1302E"/>
    <w:rPr>
      <w:b/>
      <w:bCs/>
    </w:rPr>
  </w:style>
  <w:style w:type="paragraph" w:styleId="Tekstpodstawowy">
    <w:name w:val="Body Text"/>
    <w:basedOn w:val="Normalny"/>
    <w:link w:val="TekstpodstawowyZnak"/>
    <w:rsid w:val="00B13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302E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dcterms:created xsi:type="dcterms:W3CDTF">2018-01-10T08:54:00Z</dcterms:created>
  <dcterms:modified xsi:type="dcterms:W3CDTF">2018-01-10T09:08:00Z</dcterms:modified>
</cp:coreProperties>
</file>