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4F" w:rsidRDefault="0015574F" w:rsidP="0015574F">
      <w:pPr>
        <w:jc w:val="center"/>
        <w:rPr>
          <w:b/>
          <w:bCs/>
        </w:rPr>
      </w:pPr>
      <w:r>
        <w:rPr>
          <w:b/>
          <w:bCs/>
        </w:rPr>
        <w:t>Uchwała nr 1</w:t>
      </w:r>
      <w:r>
        <w:rPr>
          <w:b/>
          <w:bCs/>
        </w:rPr>
        <w:t>20</w:t>
      </w:r>
      <w:r>
        <w:rPr>
          <w:b/>
          <w:bCs/>
        </w:rPr>
        <w:t>/202</w:t>
      </w:r>
      <w:r>
        <w:rPr>
          <w:b/>
          <w:bCs/>
        </w:rPr>
        <w:t>3</w:t>
      </w:r>
    </w:p>
    <w:p w:rsidR="0015574F" w:rsidRDefault="0015574F" w:rsidP="0015574F">
      <w:pPr>
        <w:jc w:val="center"/>
        <w:rPr>
          <w:b/>
          <w:bCs/>
        </w:rPr>
      </w:pPr>
      <w:r>
        <w:rPr>
          <w:b/>
          <w:bCs/>
        </w:rPr>
        <w:t>Zarządu Powiatu Pyrzyckiego</w:t>
      </w:r>
    </w:p>
    <w:p w:rsidR="0015574F" w:rsidRDefault="0015574F" w:rsidP="0015574F">
      <w:pPr>
        <w:jc w:val="center"/>
        <w:rPr>
          <w:b/>
          <w:bCs/>
        </w:rPr>
      </w:pPr>
      <w:r>
        <w:rPr>
          <w:b/>
          <w:bCs/>
        </w:rPr>
        <w:t xml:space="preserve">z dnia </w:t>
      </w:r>
      <w:r>
        <w:rPr>
          <w:b/>
          <w:bCs/>
        </w:rPr>
        <w:t>5 grudnia</w:t>
      </w:r>
      <w:r>
        <w:rPr>
          <w:b/>
          <w:bCs/>
        </w:rPr>
        <w:t xml:space="preserve"> 202</w:t>
      </w:r>
      <w:r>
        <w:rPr>
          <w:b/>
          <w:bCs/>
        </w:rPr>
        <w:t>3</w:t>
      </w:r>
      <w:r>
        <w:rPr>
          <w:b/>
          <w:bCs/>
        </w:rPr>
        <w:t xml:space="preserve"> r.</w:t>
      </w:r>
    </w:p>
    <w:p w:rsidR="0015574F" w:rsidRDefault="0015574F" w:rsidP="0015574F">
      <w:pPr>
        <w:jc w:val="center"/>
        <w:rPr>
          <w:sz w:val="18"/>
          <w:szCs w:val="18"/>
        </w:rPr>
      </w:pPr>
    </w:p>
    <w:p w:rsidR="0015574F" w:rsidRDefault="0015574F" w:rsidP="0015574F">
      <w:pPr>
        <w:jc w:val="center"/>
        <w:rPr>
          <w:sz w:val="18"/>
          <w:szCs w:val="18"/>
        </w:rPr>
      </w:pPr>
    </w:p>
    <w:p w:rsidR="0015574F" w:rsidRPr="0073065F" w:rsidRDefault="0015574F" w:rsidP="0015574F">
      <w:pPr>
        <w:autoSpaceDE w:val="0"/>
        <w:autoSpaceDN w:val="0"/>
        <w:adjustRightInd w:val="0"/>
        <w:ind w:firstLine="708"/>
        <w:jc w:val="center"/>
        <w:rPr>
          <w:b/>
        </w:rPr>
      </w:pPr>
      <w:r w:rsidRPr="0073065F">
        <w:rPr>
          <w:b/>
        </w:rPr>
        <w:t>w sprawie ustalenia na rok 20</w:t>
      </w:r>
      <w:r>
        <w:rPr>
          <w:b/>
        </w:rPr>
        <w:t>2</w:t>
      </w:r>
      <w:r>
        <w:rPr>
          <w:b/>
        </w:rPr>
        <w:t>4</w:t>
      </w:r>
      <w:r w:rsidRPr="0073065F">
        <w:rPr>
          <w:b/>
        </w:rPr>
        <w:t xml:space="preserve"> planu dofinansowania </w:t>
      </w:r>
      <w:r>
        <w:rPr>
          <w:b/>
        </w:rPr>
        <w:br/>
      </w:r>
      <w:r w:rsidRPr="0073065F">
        <w:rPr>
          <w:b/>
        </w:rPr>
        <w:t>form dosko</w:t>
      </w:r>
      <w:r>
        <w:rPr>
          <w:b/>
        </w:rPr>
        <w:t>nalenia zawodowego nauczycieli</w:t>
      </w:r>
      <w:r>
        <w:rPr>
          <w:b/>
        </w:rPr>
        <w:br/>
        <w:t>szkół i placówek</w:t>
      </w:r>
      <w:r w:rsidRPr="0073065F">
        <w:rPr>
          <w:b/>
        </w:rPr>
        <w:t xml:space="preserve"> oświatowych prowadzonych przez Powiat Pyrzycki</w:t>
      </w:r>
    </w:p>
    <w:p w:rsidR="0015574F" w:rsidRDefault="0015574F" w:rsidP="0015574F">
      <w:pPr>
        <w:autoSpaceDE w:val="0"/>
        <w:autoSpaceDN w:val="0"/>
        <w:adjustRightInd w:val="0"/>
        <w:ind w:firstLine="708"/>
        <w:jc w:val="center"/>
      </w:pPr>
    </w:p>
    <w:p w:rsidR="0015574F" w:rsidRDefault="0015574F" w:rsidP="0015574F">
      <w:pPr>
        <w:autoSpaceDE w:val="0"/>
        <w:autoSpaceDN w:val="0"/>
        <w:adjustRightInd w:val="0"/>
        <w:ind w:firstLine="708"/>
        <w:jc w:val="both"/>
      </w:pPr>
    </w:p>
    <w:p w:rsidR="0015574F" w:rsidRPr="0040025E" w:rsidRDefault="0015574F" w:rsidP="0015574F">
      <w:pPr>
        <w:autoSpaceDE w:val="0"/>
        <w:autoSpaceDN w:val="0"/>
        <w:adjustRightInd w:val="0"/>
        <w:jc w:val="both"/>
      </w:pPr>
      <w:r w:rsidRPr="0040025E">
        <w:t>Na podstawie art. 70a ust. 1</w:t>
      </w:r>
      <w:r>
        <w:t>, 3</w:t>
      </w:r>
      <w:r w:rsidRPr="0040025E">
        <w:t xml:space="preserve"> i 3</w:t>
      </w:r>
      <w:r>
        <w:t>a oraz art. 70c</w:t>
      </w:r>
      <w:r w:rsidRPr="0040025E">
        <w:t xml:space="preserve"> ustawy z dnia 26 stycznia 1982 r. Karta Nauczyciela (Dz.U. z 202</w:t>
      </w:r>
      <w:r>
        <w:t>3</w:t>
      </w:r>
      <w:r w:rsidRPr="0040025E">
        <w:t xml:space="preserve"> r. poz.</w:t>
      </w:r>
      <w:r>
        <w:t xml:space="preserve"> 984 ze zmianami</w:t>
      </w:r>
      <w:r w:rsidRPr="0040025E">
        <w:t>) oraz § 5 i § 6 rozporządzenia Ministra Edukacji Narodowej z dnia 23 sierpnia 2019 r. w sprawie dofinansowania doskonalenia zawodowego nauczycieli, szczegółowych celów szkolenia branżowego oraz trybu i warunków kierowania nauczycieli na szkolenia branżowe (Dz. U. z 2019 r. poz. 1653), po uzyskaniu pozytywnych opinii związków zawodowych uchwala się, co następuje:</w:t>
      </w:r>
    </w:p>
    <w:p w:rsidR="0015574F" w:rsidRDefault="0015574F" w:rsidP="0015574F">
      <w:pPr>
        <w:autoSpaceDE w:val="0"/>
        <w:autoSpaceDN w:val="0"/>
        <w:adjustRightInd w:val="0"/>
        <w:jc w:val="both"/>
      </w:pPr>
    </w:p>
    <w:p w:rsidR="0015574F" w:rsidRDefault="0015574F" w:rsidP="0015574F">
      <w:pPr>
        <w:autoSpaceDE w:val="0"/>
        <w:autoSpaceDN w:val="0"/>
        <w:adjustRightInd w:val="0"/>
        <w:jc w:val="both"/>
      </w:pPr>
    </w:p>
    <w:p w:rsidR="0015574F" w:rsidRDefault="0015574F" w:rsidP="0015574F">
      <w:pPr>
        <w:autoSpaceDE w:val="0"/>
        <w:autoSpaceDN w:val="0"/>
        <w:adjustRightInd w:val="0"/>
        <w:jc w:val="both"/>
      </w:pPr>
    </w:p>
    <w:p w:rsidR="0015574F" w:rsidRDefault="0015574F" w:rsidP="0015574F">
      <w:pPr>
        <w:autoSpaceDE w:val="0"/>
        <w:autoSpaceDN w:val="0"/>
        <w:adjustRightInd w:val="0"/>
        <w:jc w:val="center"/>
      </w:pPr>
      <w:r>
        <w:t>§ 1.</w:t>
      </w:r>
    </w:p>
    <w:p w:rsidR="0015574F" w:rsidRDefault="0015574F" w:rsidP="0015574F">
      <w:pPr>
        <w:autoSpaceDE w:val="0"/>
        <w:autoSpaceDN w:val="0"/>
        <w:adjustRightInd w:val="0"/>
        <w:jc w:val="both"/>
      </w:pPr>
      <w:r>
        <w:t xml:space="preserve">Ustala się plan dofinansowania form doskonalenia zawodowego nauczycieli zatrudnionych </w:t>
      </w:r>
      <w:r>
        <w:br/>
        <w:t>w szkołach i placówkach oświatowych prowadzonych przez Powiat Pyrzycki na rok 202</w:t>
      </w:r>
      <w:r>
        <w:t>4</w:t>
      </w:r>
      <w:r>
        <w:t xml:space="preserve">. </w:t>
      </w:r>
    </w:p>
    <w:p w:rsidR="0015574F" w:rsidRDefault="0015574F" w:rsidP="0015574F">
      <w:pPr>
        <w:autoSpaceDE w:val="0"/>
        <w:autoSpaceDN w:val="0"/>
        <w:adjustRightInd w:val="0"/>
        <w:jc w:val="both"/>
      </w:pPr>
    </w:p>
    <w:p w:rsidR="0015574F" w:rsidRDefault="0015574F" w:rsidP="0015574F">
      <w:pPr>
        <w:autoSpaceDE w:val="0"/>
        <w:autoSpaceDN w:val="0"/>
        <w:adjustRightInd w:val="0"/>
        <w:jc w:val="center"/>
      </w:pPr>
      <w:r>
        <w:t>§ 2.</w:t>
      </w:r>
    </w:p>
    <w:p w:rsidR="0015574F" w:rsidRDefault="0015574F" w:rsidP="0015574F">
      <w:pPr>
        <w:pStyle w:val="Akapitzlist"/>
        <w:numPr>
          <w:ilvl w:val="0"/>
          <w:numId w:val="1"/>
        </w:numPr>
        <w:autoSpaceDE w:val="0"/>
        <w:autoSpaceDN w:val="0"/>
        <w:adjustRightInd w:val="0"/>
        <w:ind w:left="426" w:hanging="426"/>
        <w:jc w:val="both"/>
      </w:pPr>
      <w:r>
        <w:t xml:space="preserve">Ze środków na dofinansowanie doskonalenia zawodowego nauczycieli dofinansowane będą następujące formy doskonalenia zawodowego nauczycieli, wynikające z potrzeb szkół i placówek: </w:t>
      </w:r>
    </w:p>
    <w:p w:rsidR="0015574F" w:rsidRDefault="0015574F" w:rsidP="0015574F">
      <w:pPr>
        <w:pStyle w:val="Akapitzlist"/>
        <w:numPr>
          <w:ilvl w:val="0"/>
          <w:numId w:val="2"/>
        </w:numPr>
        <w:autoSpaceDE w:val="0"/>
        <w:autoSpaceDN w:val="0"/>
        <w:adjustRightInd w:val="0"/>
        <w:ind w:left="851"/>
        <w:jc w:val="both"/>
      </w:pPr>
      <w:r>
        <w:t xml:space="preserve">kształcenie na studiach </w:t>
      </w:r>
      <w:r w:rsidRPr="001E0B65">
        <w:t>podyplomowych</w:t>
      </w:r>
      <w:r>
        <w:t xml:space="preserve"> i kursach kwalifikacyjnych nadających uprawnienia do nauczania dodatkowego przedmiotu; </w:t>
      </w:r>
    </w:p>
    <w:p w:rsidR="0015574F" w:rsidRDefault="0015574F" w:rsidP="0015574F">
      <w:pPr>
        <w:pStyle w:val="Akapitzlist"/>
        <w:numPr>
          <w:ilvl w:val="0"/>
          <w:numId w:val="2"/>
        </w:numPr>
        <w:autoSpaceDE w:val="0"/>
        <w:autoSpaceDN w:val="0"/>
        <w:adjustRightInd w:val="0"/>
        <w:ind w:left="851"/>
        <w:jc w:val="both"/>
      </w:pPr>
      <w:r>
        <w:t>udział nauczycieli w seminariach, konferencjach, wykładach, warsztatach, szkoleniach oraz innych formach doskonalenia zawodowego nauczycieli prowadzonych odpowiednio przez placówki doskonalenia nauczycieli, szkoły wyższe oraz inne podmioty, których zadania statutowe obejmują doskonalenie zawodowe nauczycieli, na podstawie skierowań przez dyrektora szkoły;</w:t>
      </w:r>
    </w:p>
    <w:p w:rsidR="0015574F" w:rsidRDefault="0015574F" w:rsidP="0015574F">
      <w:pPr>
        <w:pStyle w:val="Akapitzlist"/>
        <w:numPr>
          <w:ilvl w:val="0"/>
          <w:numId w:val="2"/>
        </w:numPr>
        <w:autoSpaceDE w:val="0"/>
        <w:autoSpaceDN w:val="0"/>
        <w:adjustRightInd w:val="0"/>
        <w:ind w:left="851"/>
        <w:jc w:val="both"/>
      </w:pPr>
      <w:r>
        <w:t>wspomaganie szkół i placówek oraz sieci współpracy i samokształcenia dla nauczycieli, prowadzonych przez placówki doskonalenia nauczycieli, poradnie psychologiczno-pedagogiczne, w tym poradnie specjalistyczne;</w:t>
      </w:r>
    </w:p>
    <w:p w:rsidR="0015574F" w:rsidRDefault="0015574F" w:rsidP="0015574F">
      <w:pPr>
        <w:pStyle w:val="Akapitzlist"/>
        <w:numPr>
          <w:ilvl w:val="0"/>
          <w:numId w:val="2"/>
        </w:numPr>
        <w:autoSpaceDE w:val="0"/>
        <w:autoSpaceDN w:val="0"/>
        <w:adjustRightInd w:val="0"/>
        <w:ind w:left="851"/>
        <w:jc w:val="both"/>
      </w:pPr>
      <w:r>
        <w:t>koszty udziału nauczycieli w szkoleniach branżowych;</w:t>
      </w:r>
    </w:p>
    <w:p w:rsidR="0015574F" w:rsidRDefault="0015574F" w:rsidP="0015574F">
      <w:pPr>
        <w:pStyle w:val="Akapitzlist"/>
        <w:numPr>
          <w:ilvl w:val="0"/>
          <w:numId w:val="2"/>
        </w:numPr>
        <w:autoSpaceDE w:val="0"/>
        <w:autoSpaceDN w:val="0"/>
        <w:adjustRightInd w:val="0"/>
        <w:ind w:left="851"/>
        <w:jc w:val="both"/>
      </w:pPr>
      <w:r>
        <w:t>koszty druku i dystrybucji materiałów szkoleniowych i informacyjnych.</w:t>
      </w:r>
    </w:p>
    <w:p w:rsidR="0015574F" w:rsidRDefault="0015574F" w:rsidP="0015574F">
      <w:pPr>
        <w:autoSpaceDE w:val="0"/>
        <w:autoSpaceDN w:val="0"/>
        <w:adjustRightInd w:val="0"/>
        <w:jc w:val="both"/>
      </w:pPr>
    </w:p>
    <w:p w:rsidR="0015574F" w:rsidRDefault="0015574F" w:rsidP="0015574F">
      <w:pPr>
        <w:pStyle w:val="Akapitzlist"/>
        <w:numPr>
          <w:ilvl w:val="0"/>
          <w:numId w:val="1"/>
        </w:numPr>
        <w:autoSpaceDE w:val="0"/>
        <w:autoSpaceDN w:val="0"/>
        <w:adjustRightInd w:val="0"/>
        <w:ind w:left="426" w:hanging="426"/>
        <w:jc w:val="both"/>
      </w:pPr>
      <w:r>
        <w:t>Ustala się maksymalne kwoty w 202</w:t>
      </w:r>
      <w:r>
        <w:t>4</w:t>
      </w:r>
      <w:r>
        <w:t xml:space="preserve"> r. na dofinansowanie opłat za doskonalenie zawodowe nauczycieli, pobieranych przez szkoły wyższe i zakłady kształcenia nauczycieli, tj.: </w:t>
      </w:r>
    </w:p>
    <w:p w:rsidR="0015574F" w:rsidRDefault="0015574F" w:rsidP="0015574F">
      <w:pPr>
        <w:pStyle w:val="Akapitzlist"/>
        <w:numPr>
          <w:ilvl w:val="0"/>
          <w:numId w:val="3"/>
        </w:numPr>
        <w:autoSpaceDE w:val="0"/>
        <w:autoSpaceDN w:val="0"/>
        <w:adjustRightInd w:val="0"/>
        <w:ind w:left="851"/>
        <w:jc w:val="both"/>
      </w:pPr>
      <w:r>
        <w:t xml:space="preserve">w przypadku studiów podyplomowych – w wysokości do 1 </w:t>
      </w:r>
      <w:r>
        <w:t>6</w:t>
      </w:r>
      <w:r>
        <w:t>00 zł za semestr;</w:t>
      </w:r>
    </w:p>
    <w:p w:rsidR="0015574F" w:rsidRDefault="0015574F" w:rsidP="0015574F">
      <w:pPr>
        <w:pStyle w:val="Akapitzlist"/>
        <w:numPr>
          <w:ilvl w:val="0"/>
          <w:numId w:val="3"/>
        </w:numPr>
        <w:autoSpaceDE w:val="0"/>
        <w:autoSpaceDN w:val="0"/>
        <w:adjustRightInd w:val="0"/>
        <w:ind w:left="851"/>
        <w:jc w:val="both"/>
      </w:pPr>
      <w:r>
        <w:t xml:space="preserve">w przypadku kursów kwalifikacyjnych – w wysokości do </w:t>
      </w:r>
      <w:r>
        <w:t>1 0</w:t>
      </w:r>
      <w:r>
        <w:t>00 zł;</w:t>
      </w:r>
    </w:p>
    <w:p w:rsidR="0015574F" w:rsidRDefault="0015574F" w:rsidP="0015574F">
      <w:pPr>
        <w:pStyle w:val="Akapitzlist"/>
        <w:numPr>
          <w:ilvl w:val="0"/>
          <w:numId w:val="3"/>
        </w:numPr>
        <w:autoSpaceDE w:val="0"/>
        <w:autoSpaceDN w:val="0"/>
        <w:adjustRightInd w:val="0"/>
        <w:ind w:left="851"/>
        <w:jc w:val="both"/>
      </w:pPr>
      <w:r>
        <w:t xml:space="preserve">w przypadku kursów i innych form niż wskazane w ust. 1 pkt 2 i 3, warsztatów, seminariów i konferencji – w wysokości do </w:t>
      </w:r>
      <w:r>
        <w:t>8</w:t>
      </w:r>
      <w:r>
        <w:t>00 zł;</w:t>
      </w:r>
    </w:p>
    <w:p w:rsidR="0015574F" w:rsidRDefault="0015574F" w:rsidP="0015574F">
      <w:pPr>
        <w:pStyle w:val="Akapitzlist"/>
        <w:numPr>
          <w:ilvl w:val="0"/>
          <w:numId w:val="3"/>
        </w:numPr>
        <w:autoSpaceDE w:val="0"/>
        <w:autoSpaceDN w:val="0"/>
        <w:adjustRightInd w:val="0"/>
        <w:ind w:left="851"/>
        <w:jc w:val="both"/>
      </w:pPr>
      <w:r>
        <w:t>w przypadku szkoleń branżowych – w wysokości do 20% opłaty za semestr, nie więcej jednak niż 2</w:t>
      </w:r>
      <w:r>
        <w:t xml:space="preserve"> 000 zł</w:t>
      </w:r>
      <w:r>
        <w:t xml:space="preserve"> za semestr</w:t>
      </w:r>
      <w:r>
        <w:t>;</w:t>
      </w:r>
    </w:p>
    <w:p w:rsidR="0015574F" w:rsidRDefault="0015574F" w:rsidP="0015574F">
      <w:pPr>
        <w:pStyle w:val="Akapitzlist"/>
        <w:numPr>
          <w:ilvl w:val="0"/>
          <w:numId w:val="3"/>
        </w:numPr>
        <w:autoSpaceDE w:val="0"/>
        <w:autoSpaceDN w:val="0"/>
        <w:adjustRightInd w:val="0"/>
        <w:ind w:left="851"/>
        <w:jc w:val="both"/>
      </w:pPr>
      <w:r>
        <w:t xml:space="preserve">w przypadku kosztów druku i dystrybucji materiałów szkoleniowych </w:t>
      </w:r>
      <w:r>
        <w:br/>
        <w:t>i informacyjnych – do 100%.</w:t>
      </w:r>
    </w:p>
    <w:p w:rsidR="0015574F" w:rsidRDefault="0015574F" w:rsidP="0015574F">
      <w:pPr>
        <w:autoSpaceDE w:val="0"/>
        <w:autoSpaceDN w:val="0"/>
        <w:adjustRightInd w:val="0"/>
        <w:jc w:val="center"/>
      </w:pPr>
      <w:r>
        <w:lastRenderedPageBreak/>
        <w:t>§ 3.</w:t>
      </w:r>
    </w:p>
    <w:p w:rsidR="0015574F" w:rsidRDefault="0015574F" w:rsidP="0015574F">
      <w:pPr>
        <w:pStyle w:val="Akapitzlist"/>
        <w:numPr>
          <w:ilvl w:val="0"/>
          <w:numId w:val="4"/>
        </w:numPr>
        <w:autoSpaceDE w:val="0"/>
        <w:autoSpaceDN w:val="0"/>
        <w:adjustRightInd w:val="0"/>
        <w:ind w:left="426" w:hanging="426"/>
        <w:jc w:val="both"/>
      </w:pPr>
      <w:r>
        <w:t>Wysokość środków finansowych zaplanowanych w budżecie powiatu na doskonalenie zawodowe nauczycieli na rok 202</w:t>
      </w:r>
      <w:r>
        <w:t>4</w:t>
      </w:r>
      <w:r>
        <w:t xml:space="preserve"> wyodrębniona w wysokości 0,8% planowanych rocznych środków przeznaczonych na wynagrodzenia osobowe nauczycieli zgodnie z art. 70a ust. 1 ustawy z dnia 26 stycznia 1982 r. Karta Nauczyciela wynosi ogółem </w:t>
      </w:r>
      <w:r>
        <w:t>87</w:t>
      </w:r>
      <w:r>
        <w:t xml:space="preserve"> </w:t>
      </w:r>
      <w:r>
        <w:t>249</w:t>
      </w:r>
      <w:r w:rsidRPr="00185AEF">
        <w:t xml:space="preserve"> zł</w:t>
      </w:r>
      <w:r>
        <w:t>.</w:t>
      </w:r>
    </w:p>
    <w:p w:rsidR="0015574F" w:rsidRDefault="0015574F" w:rsidP="0015574F">
      <w:pPr>
        <w:pStyle w:val="Akapitzlist"/>
        <w:numPr>
          <w:ilvl w:val="0"/>
          <w:numId w:val="4"/>
        </w:numPr>
        <w:autoSpaceDE w:val="0"/>
        <w:autoSpaceDN w:val="0"/>
        <w:adjustRightInd w:val="0"/>
        <w:ind w:left="426" w:hanging="426"/>
        <w:jc w:val="both"/>
      </w:pPr>
      <w:r>
        <w:t>Środki, o których mowa w § 3 ust. 1 mogą być wykorzystane wyłącznie na formy doskonalenia zawodowego określone § 2 ust. 1.</w:t>
      </w:r>
    </w:p>
    <w:p w:rsidR="0015574F" w:rsidRDefault="0015574F" w:rsidP="0015574F">
      <w:pPr>
        <w:pStyle w:val="Akapitzlist"/>
        <w:numPr>
          <w:ilvl w:val="0"/>
          <w:numId w:val="4"/>
        </w:numPr>
        <w:autoSpaceDE w:val="0"/>
        <w:autoSpaceDN w:val="0"/>
        <w:adjustRightInd w:val="0"/>
        <w:ind w:left="426" w:hanging="426"/>
        <w:jc w:val="both"/>
      </w:pPr>
      <w:r>
        <w:t>Podział środków, o których mowa w § 3 ust. 1 na poszczególne szkoły i placówki przedstawia się następująco:</w:t>
      </w:r>
    </w:p>
    <w:p w:rsidR="0015574F" w:rsidRDefault="0015574F" w:rsidP="0015574F">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0"/>
      </w:tblGrid>
      <w:tr w:rsidR="0015574F" w:rsidTr="00203FBB">
        <w:trPr>
          <w:trHeight w:val="495"/>
        </w:trPr>
        <w:tc>
          <w:tcPr>
            <w:tcW w:w="6062" w:type="dxa"/>
            <w:vAlign w:val="center"/>
          </w:tcPr>
          <w:p w:rsidR="0015574F" w:rsidRDefault="0015574F" w:rsidP="00203FBB">
            <w:pPr>
              <w:autoSpaceDE w:val="0"/>
              <w:autoSpaceDN w:val="0"/>
              <w:adjustRightInd w:val="0"/>
              <w:jc w:val="center"/>
            </w:pPr>
            <w:r>
              <w:t>Nazwa szkoły/placówki</w:t>
            </w:r>
          </w:p>
        </w:tc>
        <w:tc>
          <w:tcPr>
            <w:tcW w:w="3150" w:type="dxa"/>
            <w:vAlign w:val="center"/>
          </w:tcPr>
          <w:p w:rsidR="0015574F" w:rsidRDefault="0015574F" w:rsidP="004A0B5A">
            <w:pPr>
              <w:autoSpaceDE w:val="0"/>
              <w:autoSpaceDN w:val="0"/>
              <w:adjustRightInd w:val="0"/>
              <w:jc w:val="center"/>
            </w:pPr>
            <w:r>
              <w:t>Przyznana kwota na rok 202</w:t>
            </w:r>
            <w:r w:rsidR="004A0B5A">
              <w:t>4</w:t>
            </w:r>
          </w:p>
        </w:tc>
      </w:tr>
      <w:tr w:rsidR="0015574F" w:rsidTr="00203FBB">
        <w:tc>
          <w:tcPr>
            <w:tcW w:w="6062" w:type="dxa"/>
          </w:tcPr>
          <w:p w:rsidR="0015574F" w:rsidRDefault="0015574F" w:rsidP="00203FBB">
            <w:pPr>
              <w:autoSpaceDE w:val="0"/>
              <w:autoSpaceDN w:val="0"/>
              <w:adjustRightInd w:val="0"/>
              <w:jc w:val="both"/>
            </w:pPr>
            <w:r>
              <w:t>Zespół Szkół nr 1 w Pyrzycach</w:t>
            </w:r>
          </w:p>
        </w:tc>
        <w:tc>
          <w:tcPr>
            <w:tcW w:w="3150" w:type="dxa"/>
          </w:tcPr>
          <w:p w:rsidR="0015574F" w:rsidRDefault="004A0B5A" w:rsidP="004A0B5A">
            <w:pPr>
              <w:autoSpaceDE w:val="0"/>
              <w:autoSpaceDN w:val="0"/>
              <w:adjustRightInd w:val="0"/>
              <w:ind w:right="916"/>
              <w:jc w:val="right"/>
            </w:pPr>
            <w:r>
              <w:t>24</w:t>
            </w:r>
            <w:r w:rsidR="0015574F">
              <w:t xml:space="preserve"> </w:t>
            </w:r>
            <w:r>
              <w:t>510</w:t>
            </w:r>
            <w:r w:rsidR="0015574F">
              <w:t xml:space="preserve"> zł</w:t>
            </w:r>
          </w:p>
        </w:tc>
      </w:tr>
      <w:tr w:rsidR="0015574F" w:rsidTr="00203FBB">
        <w:tc>
          <w:tcPr>
            <w:tcW w:w="6062" w:type="dxa"/>
          </w:tcPr>
          <w:p w:rsidR="0015574F" w:rsidRDefault="0015574F" w:rsidP="00203FBB">
            <w:pPr>
              <w:autoSpaceDE w:val="0"/>
              <w:autoSpaceDN w:val="0"/>
              <w:adjustRightInd w:val="0"/>
              <w:jc w:val="both"/>
            </w:pPr>
            <w:r>
              <w:t>Zespół Szkół nr 2 CKU w Pyrzycach</w:t>
            </w:r>
          </w:p>
        </w:tc>
        <w:tc>
          <w:tcPr>
            <w:tcW w:w="3150" w:type="dxa"/>
          </w:tcPr>
          <w:p w:rsidR="0015574F" w:rsidRDefault="004A0B5A" w:rsidP="004A0B5A">
            <w:pPr>
              <w:autoSpaceDE w:val="0"/>
              <w:autoSpaceDN w:val="0"/>
              <w:adjustRightInd w:val="0"/>
              <w:ind w:right="916"/>
              <w:jc w:val="right"/>
            </w:pPr>
            <w:r>
              <w:t>40</w:t>
            </w:r>
            <w:r w:rsidR="0015574F">
              <w:t xml:space="preserve"> </w:t>
            </w:r>
            <w:r>
              <w:t>138</w:t>
            </w:r>
            <w:r w:rsidR="0015574F">
              <w:t xml:space="preserve"> zł</w:t>
            </w:r>
          </w:p>
        </w:tc>
      </w:tr>
      <w:tr w:rsidR="0015574F" w:rsidTr="00203FBB">
        <w:tc>
          <w:tcPr>
            <w:tcW w:w="6062" w:type="dxa"/>
          </w:tcPr>
          <w:p w:rsidR="0015574F" w:rsidRDefault="0015574F" w:rsidP="00203FBB">
            <w:pPr>
              <w:autoSpaceDE w:val="0"/>
              <w:autoSpaceDN w:val="0"/>
              <w:adjustRightInd w:val="0"/>
              <w:jc w:val="both"/>
            </w:pPr>
            <w:r>
              <w:t>Specjalny Ośrodek Szkolno-Wychowawczy w Pyrzycach</w:t>
            </w:r>
          </w:p>
        </w:tc>
        <w:tc>
          <w:tcPr>
            <w:tcW w:w="3150" w:type="dxa"/>
          </w:tcPr>
          <w:p w:rsidR="0015574F" w:rsidRDefault="0015574F" w:rsidP="004A0B5A">
            <w:pPr>
              <w:autoSpaceDE w:val="0"/>
              <w:autoSpaceDN w:val="0"/>
              <w:adjustRightInd w:val="0"/>
              <w:ind w:right="916"/>
              <w:jc w:val="right"/>
            </w:pPr>
            <w:r>
              <w:t>1</w:t>
            </w:r>
            <w:r w:rsidR="004A0B5A">
              <w:t>7</w:t>
            </w:r>
            <w:r>
              <w:t xml:space="preserve"> </w:t>
            </w:r>
            <w:r w:rsidR="004A0B5A">
              <w:t>649</w:t>
            </w:r>
            <w:r>
              <w:t xml:space="preserve"> zł</w:t>
            </w:r>
          </w:p>
        </w:tc>
      </w:tr>
      <w:tr w:rsidR="0015574F" w:rsidTr="00203FBB">
        <w:tc>
          <w:tcPr>
            <w:tcW w:w="6062" w:type="dxa"/>
          </w:tcPr>
          <w:p w:rsidR="0015574F" w:rsidRDefault="0015574F" w:rsidP="00203FBB">
            <w:pPr>
              <w:autoSpaceDE w:val="0"/>
              <w:autoSpaceDN w:val="0"/>
              <w:adjustRightInd w:val="0"/>
              <w:jc w:val="both"/>
            </w:pPr>
            <w:r>
              <w:t>Poradnia Psychologiczno-Pedagogiczna w Pyrzycach</w:t>
            </w:r>
          </w:p>
        </w:tc>
        <w:tc>
          <w:tcPr>
            <w:tcW w:w="3150" w:type="dxa"/>
          </w:tcPr>
          <w:p w:rsidR="0015574F" w:rsidRDefault="004A0B5A" w:rsidP="004A0B5A">
            <w:pPr>
              <w:autoSpaceDE w:val="0"/>
              <w:autoSpaceDN w:val="0"/>
              <w:adjustRightInd w:val="0"/>
              <w:ind w:right="916"/>
              <w:jc w:val="right"/>
            </w:pPr>
            <w:r>
              <w:t>4</w:t>
            </w:r>
            <w:r w:rsidR="0015574F">
              <w:t xml:space="preserve"> </w:t>
            </w:r>
            <w:r>
              <w:t>952</w:t>
            </w:r>
            <w:r w:rsidR="0015574F">
              <w:t xml:space="preserve"> zł</w:t>
            </w:r>
          </w:p>
        </w:tc>
      </w:tr>
      <w:tr w:rsidR="0015574F" w:rsidTr="00203FBB">
        <w:tc>
          <w:tcPr>
            <w:tcW w:w="6062" w:type="dxa"/>
          </w:tcPr>
          <w:p w:rsidR="0015574F" w:rsidRDefault="0015574F" w:rsidP="00203FBB">
            <w:pPr>
              <w:autoSpaceDE w:val="0"/>
              <w:autoSpaceDN w:val="0"/>
              <w:adjustRightInd w:val="0"/>
              <w:jc w:val="both"/>
            </w:pPr>
            <w:r>
              <w:t>RAZEM</w:t>
            </w:r>
          </w:p>
        </w:tc>
        <w:tc>
          <w:tcPr>
            <w:tcW w:w="3150" w:type="dxa"/>
          </w:tcPr>
          <w:p w:rsidR="0015574F" w:rsidRDefault="004A0B5A" w:rsidP="004A0B5A">
            <w:pPr>
              <w:autoSpaceDE w:val="0"/>
              <w:autoSpaceDN w:val="0"/>
              <w:adjustRightInd w:val="0"/>
              <w:ind w:right="916"/>
              <w:jc w:val="right"/>
            </w:pPr>
            <w:r>
              <w:t>87</w:t>
            </w:r>
            <w:r w:rsidR="0015574F">
              <w:t xml:space="preserve"> </w:t>
            </w:r>
            <w:r>
              <w:t>249</w:t>
            </w:r>
            <w:r w:rsidR="0015574F">
              <w:t xml:space="preserve"> zł</w:t>
            </w:r>
          </w:p>
        </w:tc>
      </w:tr>
    </w:tbl>
    <w:p w:rsidR="0015574F" w:rsidRDefault="0015574F" w:rsidP="0015574F">
      <w:pPr>
        <w:autoSpaceDE w:val="0"/>
        <w:autoSpaceDN w:val="0"/>
        <w:adjustRightInd w:val="0"/>
        <w:jc w:val="both"/>
      </w:pPr>
    </w:p>
    <w:p w:rsidR="0015574F" w:rsidRPr="001A6BBA" w:rsidRDefault="0015574F" w:rsidP="0015574F">
      <w:pPr>
        <w:pStyle w:val="Akapitzlist"/>
        <w:numPr>
          <w:ilvl w:val="0"/>
          <w:numId w:val="4"/>
        </w:numPr>
        <w:autoSpaceDE w:val="0"/>
        <w:autoSpaceDN w:val="0"/>
        <w:adjustRightInd w:val="0"/>
        <w:ind w:left="426" w:hanging="426"/>
        <w:jc w:val="both"/>
      </w:pPr>
      <w:r w:rsidRPr="001A6BBA">
        <w:t>Środki określone w § 3 ust. 3 pozostają do dyspozycji dyrektorów szkół i placówek.</w:t>
      </w:r>
    </w:p>
    <w:p w:rsidR="0015574F" w:rsidRPr="006A7197" w:rsidRDefault="0015574F" w:rsidP="0015574F">
      <w:pPr>
        <w:autoSpaceDE w:val="0"/>
        <w:autoSpaceDN w:val="0"/>
        <w:adjustRightInd w:val="0"/>
        <w:jc w:val="both"/>
      </w:pPr>
    </w:p>
    <w:p w:rsidR="0015574F" w:rsidRPr="006A7197" w:rsidRDefault="0015574F" w:rsidP="0015574F">
      <w:pPr>
        <w:autoSpaceDE w:val="0"/>
        <w:autoSpaceDN w:val="0"/>
        <w:adjustRightInd w:val="0"/>
        <w:ind w:left="708"/>
        <w:jc w:val="center"/>
      </w:pPr>
      <w:r>
        <w:t>§ 4</w:t>
      </w:r>
      <w:r w:rsidRPr="006A7197">
        <w:t>.</w:t>
      </w:r>
    </w:p>
    <w:p w:rsidR="0015574F" w:rsidRDefault="0015574F" w:rsidP="0015574F">
      <w:pPr>
        <w:autoSpaceDE w:val="0"/>
        <w:autoSpaceDN w:val="0"/>
        <w:adjustRightInd w:val="0"/>
        <w:jc w:val="both"/>
      </w:pPr>
      <w:r w:rsidRPr="006A7197">
        <w:t xml:space="preserve">Wykonanie uchwały powierza się </w:t>
      </w:r>
      <w:r>
        <w:t>Skarbnikowi Powiatu</w:t>
      </w:r>
      <w:r w:rsidR="004A0B5A">
        <w:t xml:space="preserve"> Pyrzyckiego</w:t>
      </w:r>
      <w:r w:rsidRPr="006A7197">
        <w:t>.</w:t>
      </w:r>
    </w:p>
    <w:p w:rsidR="0015574F" w:rsidRPr="006A7197" w:rsidRDefault="0015574F" w:rsidP="0015574F">
      <w:pPr>
        <w:autoSpaceDE w:val="0"/>
        <w:autoSpaceDN w:val="0"/>
        <w:adjustRightInd w:val="0"/>
        <w:ind w:left="708"/>
        <w:jc w:val="both"/>
      </w:pPr>
    </w:p>
    <w:p w:rsidR="0015574F" w:rsidRPr="003E4D5F" w:rsidRDefault="0015574F" w:rsidP="0015574F">
      <w:pPr>
        <w:autoSpaceDE w:val="0"/>
        <w:autoSpaceDN w:val="0"/>
        <w:adjustRightInd w:val="0"/>
        <w:ind w:left="708"/>
        <w:jc w:val="center"/>
      </w:pPr>
      <w:r>
        <w:t>§ 5</w:t>
      </w:r>
      <w:r w:rsidRPr="006A7197">
        <w:t>.</w:t>
      </w:r>
    </w:p>
    <w:p w:rsidR="0015574F" w:rsidRDefault="0015574F" w:rsidP="0015574F">
      <w:pPr>
        <w:jc w:val="both"/>
      </w:pPr>
      <w:r>
        <w:t xml:space="preserve">Uchwała wchodzi w życie z dniem podjęcia. </w:t>
      </w:r>
    </w:p>
    <w:p w:rsidR="0015574F" w:rsidRDefault="0015574F" w:rsidP="0015574F">
      <w:pPr>
        <w:rPr>
          <w:sz w:val="26"/>
          <w:szCs w:val="26"/>
        </w:rPr>
      </w:pPr>
    </w:p>
    <w:p w:rsidR="0015574F" w:rsidRDefault="0015574F" w:rsidP="0015574F">
      <w:pPr>
        <w:rPr>
          <w:sz w:val="22"/>
          <w:szCs w:val="22"/>
        </w:rPr>
      </w:pPr>
      <w:bookmarkStart w:id="0" w:name="_GoBack"/>
      <w:bookmarkEnd w:id="0"/>
    </w:p>
    <w:p w:rsidR="0015574F" w:rsidRDefault="0015574F" w:rsidP="0015574F">
      <w:pPr>
        <w:rPr>
          <w:sz w:val="22"/>
          <w:szCs w:val="22"/>
        </w:rPr>
      </w:pPr>
    </w:p>
    <w:p w:rsidR="004A0B5A" w:rsidRPr="004A0B5A" w:rsidRDefault="004A0B5A" w:rsidP="004A0B5A">
      <w:pPr>
        <w:ind w:left="6521"/>
        <w:jc w:val="center"/>
      </w:pPr>
      <w:r w:rsidRPr="004A0B5A">
        <w:t>Wicestarosta</w:t>
      </w:r>
    </w:p>
    <w:p w:rsidR="004A0B5A" w:rsidRPr="004A0B5A" w:rsidRDefault="004A0B5A" w:rsidP="004A0B5A">
      <w:pPr>
        <w:ind w:left="6521"/>
        <w:jc w:val="center"/>
      </w:pPr>
    </w:p>
    <w:p w:rsidR="004A0B5A" w:rsidRPr="004A0B5A" w:rsidRDefault="004A0B5A" w:rsidP="004A0B5A">
      <w:pPr>
        <w:ind w:left="6521"/>
        <w:jc w:val="center"/>
      </w:pPr>
      <w:r w:rsidRPr="004A0B5A">
        <w:t>Ewa Gąsiorowska-Nawój</w:t>
      </w:r>
    </w:p>
    <w:p w:rsidR="0015574F" w:rsidRPr="00317CB0" w:rsidRDefault="0015574F" w:rsidP="004A0B5A">
      <w:pPr>
        <w:rPr>
          <w:rStyle w:val="Pogrubienie"/>
          <w:b w:val="0"/>
          <w:bCs w:val="0"/>
          <w:sz w:val="22"/>
          <w:szCs w:val="22"/>
        </w:rPr>
      </w:pPr>
    </w:p>
    <w:p w:rsidR="0015574F" w:rsidRDefault="0015574F" w:rsidP="0015574F">
      <w:pPr>
        <w:pStyle w:val="Tekstpodstawowy"/>
        <w:spacing w:after="0" w:line="360" w:lineRule="auto"/>
        <w:ind w:left="4254" w:firstLine="709"/>
        <w:rPr>
          <w:rStyle w:val="Pogrubienie"/>
          <w:b w:val="0"/>
          <w:bCs w:val="0"/>
          <w:sz w:val="22"/>
          <w:szCs w:val="22"/>
        </w:rPr>
      </w:pPr>
    </w:p>
    <w:p w:rsidR="0015574F" w:rsidRDefault="0015574F" w:rsidP="0015574F">
      <w:pPr>
        <w:pStyle w:val="Tekstpodstawowy"/>
        <w:spacing w:after="0" w:line="360" w:lineRule="auto"/>
        <w:rPr>
          <w:rStyle w:val="Pogrubienie"/>
          <w:b w:val="0"/>
          <w:bCs w:val="0"/>
          <w:sz w:val="22"/>
          <w:szCs w:val="22"/>
        </w:rPr>
      </w:pPr>
    </w:p>
    <w:p w:rsidR="0015574F" w:rsidRDefault="0015574F" w:rsidP="0015574F">
      <w:pPr>
        <w:pStyle w:val="Tekstpodstawowy"/>
        <w:spacing w:after="0" w:line="360" w:lineRule="auto"/>
        <w:ind w:left="4254" w:firstLine="709"/>
        <w:rPr>
          <w:rStyle w:val="Pogrubienie"/>
          <w:b w:val="0"/>
          <w:bCs w:val="0"/>
        </w:rPr>
      </w:pPr>
    </w:p>
    <w:p w:rsidR="0015574F" w:rsidRDefault="0015574F" w:rsidP="0015574F">
      <w:pPr>
        <w:pStyle w:val="Tekstpodstawowy"/>
        <w:spacing w:after="0" w:line="360" w:lineRule="auto"/>
        <w:ind w:left="4254" w:firstLine="709"/>
        <w:rPr>
          <w:rStyle w:val="Pogrubienie"/>
          <w:b w:val="0"/>
          <w:bCs w:val="0"/>
        </w:rPr>
      </w:pPr>
    </w:p>
    <w:p w:rsidR="0015574F" w:rsidRDefault="0015574F" w:rsidP="0015574F">
      <w:pPr>
        <w:pStyle w:val="Tekstpodstawowy"/>
        <w:spacing w:after="0" w:line="360" w:lineRule="auto"/>
        <w:ind w:left="4254" w:firstLine="709"/>
        <w:rPr>
          <w:rStyle w:val="Pogrubienie"/>
          <w:b w:val="0"/>
          <w:bCs w:val="0"/>
        </w:rPr>
      </w:pPr>
    </w:p>
    <w:p w:rsidR="00CB75EB" w:rsidRDefault="00CB75EB"/>
    <w:sectPr w:rsidR="00CB7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40A9"/>
    <w:multiLevelType w:val="hybridMultilevel"/>
    <w:tmpl w:val="F87C76E6"/>
    <w:lvl w:ilvl="0" w:tplc="5FEAFC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B003BC"/>
    <w:multiLevelType w:val="hybridMultilevel"/>
    <w:tmpl w:val="CE06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E24F95"/>
    <w:multiLevelType w:val="hybridMultilevel"/>
    <w:tmpl w:val="ACF6D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D20320"/>
    <w:multiLevelType w:val="hybridMultilevel"/>
    <w:tmpl w:val="C0924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4F"/>
    <w:rsid w:val="0015574F"/>
    <w:rsid w:val="004A0B5A"/>
    <w:rsid w:val="00CB7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74F"/>
    <w:pPr>
      <w:widowControl w:val="0"/>
      <w:suppressAutoHyphens/>
    </w:pPr>
    <w:rPr>
      <w:rFonts w:ascii="Times New Roman" w:eastAsia="Lucida Sans Unicode" w:hAnsi="Times New Roman" w:cs="Times New Roman"/>
      <w:kern w:val="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5574F"/>
    <w:pPr>
      <w:spacing w:after="120"/>
    </w:pPr>
  </w:style>
  <w:style w:type="character" w:customStyle="1" w:styleId="TekstpodstawowyZnak">
    <w:name w:val="Tekst podstawowy Znak"/>
    <w:basedOn w:val="Domylnaczcionkaakapitu"/>
    <w:link w:val="Tekstpodstawowy"/>
    <w:rsid w:val="0015574F"/>
    <w:rPr>
      <w:rFonts w:ascii="Times New Roman" w:eastAsia="Lucida Sans Unicode" w:hAnsi="Times New Roman" w:cs="Times New Roman"/>
      <w:kern w:val="2"/>
      <w:szCs w:val="24"/>
      <w:lang w:eastAsia="pl-PL"/>
    </w:rPr>
  </w:style>
  <w:style w:type="character" w:styleId="Pogrubienie">
    <w:name w:val="Strong"/>
    <w:basedOn w:val="Domylnaczcionkaakapitu"/>
    <w:qFormat/>
    <w:rsid w:val="0015574F"/>
    <w:rPr>
      <w:b/>
      <w:bCs/>
    </w:rPr>
  </w:style>
  <w:style w:type="paragraph" w:styleId="Akapitzlist">
    <w:name w:val="List Paragraph"/>
    <w:basedOn w:val="Normalny"/>
    <w:uiPriority w:val="34"/>
    <w:qFormat/>
    <w:rsid w:val="00155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74F"/>
    <w:pPr>
      <w:widowControl w:val="0"/>
      <w:suppressAutoHyphens/>
    </w:pPr>
    <w:rPr>
      <w:rFonts w:ascii="Times New Roman" w:eastAsia="Lucida Sans Unicode" w:hAnsi="Times New Roman" w:cs="Times New Roman"/>
      <w:kern w:val="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5574F"/>
    <w:pPr>
      <w:spacing w:after="120"/>
    </w:pPr>
  </w:style>
  <w:style w:type="character" w:customStyle="1" w:styleId="TekstpodstawowyZnak">
    <w:name w:val="Tekst podstawowy Znak"/>
    <w:basedOn w:val="Domylnaczcionkaakapitu"/>
    <w:link w:val="Tekstpodstawowy"/>
    <w:rsid w:val="0015574F"/>
    <w:rPr>
      <w:rFonts w:ascii="Times New Roman" w:eastAsia="Lucida Sans Unicode" w:hAnsi="Times New Roman" w:cs="Times New Roman"/>
      <w:kern w:val="2"/>
      <w:szCs w:val="24"/>
      <w:lang w:eastAsia="pl-PL"/>
    </w:rPr>
  </w:style>
  <w:style w:type="character" w:styleId="Pogrubienie">
    <w:name w:val="Strong"/>
    <w:basedOn w:val="Domylnaczcionkaakapitu"/>
    <w:qFormat/>
    <w:rsid w:val="0015574F"/>
    <w:rPr>
      <w:b/>
      <w:bCs/>
    </w:rPr>
  </w:style>
  <w:style w:type="paragraph" w:styleId="Akapitzlist">
    <w:name w:val="List Paragraph"/>
    <w:basedOn w:val="Normalny"/>
    <w:uiPriority w:val="34"/>
    <w:qFormat/>
    <w:rsid w:val="0015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522</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Durkin</dc:creator>
  <cp:lastModifiedBy>Waldemar Durkin</cp:lastModifiedBy>
  <cp:revision>1</cp:revision>
  <dcterms:created xsi:type="dcterms:W3CDTF">2023-12-05T07:28:00Z</dcterms:created>
  <dcterms:modified xsi:type="dcterms:W3CDTF">2023-12-05T07:47:00Z</dcterms:modified>
</cp:coreProperties>
</file>