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3" w:rsidRPr="00E245BE" w:rsidRDefault="002A1A23" w:rsidP="002A1A23">
      <w:pPr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>Uchwała n</w:t>
      </w:r>
      <w:r w:rsidR="00D90807">
        <w:rPr>
          <w:rFonts w:ascii="Arial" w:hAnsi="Arial" w:cs="Arial"/>
          <w:b/>
          <w:sz w:val="22"/>
          <w:szCs w:val="22"/>
        </w:rPr>
        <w:t>r 101</w:t>
      </w:r>
      <w:r>
        <w:rPr>
          <w:rFonts w:ascii="Arial" w:hAnsi="Arial" w:cs="Arial"/>
          <w:b/>
          <w:sz w:val="22"/>
          <w:szCs w:val="22"/>
        </w:rPr>
        <w:t>/2023</w:t>
      </w:r>
    </w:p>
    <w:p w:rsidR="002A1A23" w:rsidRPr="00E245BE" w:rsidRDefault="002A1A23" w:rsidP="002A1A23">
      <w:pPr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>Zarządu Powiatu Pyrzyckiego</w:t>
      </w:r>
    </w:p>
    <w:p w:rsidR="002A1A23" w:rsidRPr="00E245BE" w:rsidRDefault="002A1A23" w:rsidP="002A1A23">
      <w:pPr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26</w:t>
      </w:r>
      <w:r w:rsidRPr="00E245BE">
        <w:rPr>
          <w:rFonts w:ascii="Arial" w:hAnsi="Arial" w:cs="Arial"/>
          <w:b/>
          <w:sz w:val="22"/>
          <w:szCs w:val="22"/>
        </w:rPr>
        <w:t xml:space="preserve"> października </w:t>
      </w:r>
      <w:r>
        <w:rPr>
          <w:rFonts w:ascii="Arial" w:hAnsi="Arial" w:cs="Arial"/>
          <w:b/>
          <w:sz w:val="22"/>
          <w:szCs w:val="22"/>
        </w:rPr>
        <w:t>2023</w:t>
      </w:r>
      <w:r w:rsidRPr="00E245BE">
        <w:rPr>
          <w:rFonts w:ascii="Arial" w:hAnsi="Arial" w:cs="Arial"/>
          <w:b/>
          <w:sz w:val="22"/>
          <w:szCs w:val="22"/>
        </w:rPr>
        <w:t xml:space="preserve"> r.</w:t>
      </w:r>
    </w:p>
    <w:p w:rsidR="002A1A23" w:rsidRPr="00E245BE" w:rsidRDefault="002A1A23" w:rsidP="002A1A23">
      <w:pPr>
        <w:pStyle w:val="Zawartotabeli"/>
        <w:jc w:val="right"/>
        <w:rPr>
          <w:rFonts w:ascii="Arial" w:hAnsi="Arial" w:cs="Arial"/>
          <w:sz w:val="22"/>
          <w:szCs w:val="22"/>
        </w:rPr>
      </w:pPr>
    </w:p>
    <w:p w:rsidR="002A1A23" w:rsidRPr="00E245BE" w:rsidRDefault="002A1A23" w:rsidP="002A1A23">
      <w:pPr>
        <w:pStyle w:val="Zawartotabeli"/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 xml:space="preserve">w sprawie przyjęcia treści ogłoszenia oraz powołania komisji konkursowej </w:t>
      </w:r>
      <w:r w:rsidRPr="00E245BE">
        <w:rPr>
          <w:rFonts w:ascii="Arial" w:hAnsi="Arial" w:cs="Arial"/>
          <w:b/>
          <w:sz w:val="22"/>
          <w:szCs w:val="22"/>
        </w:rPr>
        <w:br/>
        <w:t xml:space="preserve">do opiniowania ofert złożonych w otwartym konkursie ofert na realizację zadania publicznego polegającego na prowadzeniu jednego punktu nieodpłatnej pomocy prawnej oraz świadczeniu nieodpłatnego poradnictwa obywatelskiego </w:t>
      </w:r>
    </w:p>
    <w:p w:rsidR="002A1A23" w:rsidRPr="00E245BE" w:rsidRDefault="002A1A23" w:rsidP="002A1A23">
      <w:pPr>
        <w:pStyle w:val="Zawartotabeli"/>
        <w:jc w:val="center"/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b/>
          <w:sz w:val="22"/>
          <w:szCs w:val="22"/>
        </w:rPr>
        <w:t>w powiecie pyrzyckim,</w:t>
      </w:r>
      <w:r>
        <w:rPr>
          <w:rFonts w:ascii="Arial" w:hAnsi="Arial" w:cs="Arial"/>
          <w:b/>
          <w:sz w:val="22"/>
          <w:szCs w:val="22"/>
        </w:rPr>
        <w:t xml:space="preserve"> w 2024</w:t>
      </w:r>
      <w:r w:rsidRPr="00E245BE">
        <w:rPr>
          <w:rFonts w:ascii="Arial" w:hAnsi="Arial" w:cs="Arial"/>
          <w:b/>
          <w:sz w:val="22"/>
          <w:szCs w:val="22"/>
        </w:rPr>
        <w:t xml:space="preserve"> roku</w:t>
      </w:r>
    </w:p>
    <w:p w:rsidR="002A1A23" w:rsidRPr="00E245BE" w:rsidRDefault="002A1A23" w:rsidP="002A1A23">
      <w:pPr>
        <w:pStyle w:val="Zawartotabeli"/>
        <w:jc w:val="right"/>
        <w:rPr>
          <w:rFonts w:ascii="Arial" w:hAnsi="Arial" w:cs="Arial"/>
          <w:sz w:val="22"/>
          <w:szCs w:val="22"/>
        </w:rPr>
      </w:pPr>
    </w:p>
    <w:p w:rsidR="002A1A23" w:rsidRPr="00E245BE" w:rsidRDefault="002A1A23" w:rsidP="002A1A23">
      <w:pPr>
        <w:pStyle w:val="Zawartotabeli"/>
        <w:jc w:val="right"/>
        <w:rPr>
          <w:rFonts w:ascii="Arial" w:hAnsi="Arial" w:cs="Arial"/>
          <w:sz w:val="22"/>
          <w:szCs w:val="22"/>
        </w:rPr>
      </w:pPr>
    </w:p>
    <w:p w:rsidR="002A1A23" w:rsidRPr="00E245BE" w:rsidRDefault="002A1A23" w:rsidP="002A1A23">
      <w:pPr>
        <w:pStyle w:val="Zawartotabeli"/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Na podstawie art. 32 ust. 1 ustawy z dnia 5 czerwca 1998 r. o samorządzie powiatowym </w:t>
      </w:r>
      <w:r w:rsidRPr="00E245BE">
        <w:rPr>
          <w:rFonts w:ascii="Arial" w:hAnsi="Arial" w:cs="Arial"/>
          <w:sz w:val="22"/>
          <w:szCs w:val="22"/>
        </w:rPr>
        <w:br/>
        <w:t>(Dz. U. z 2022 r., poz. 1526</w:t>
      </w:r>
      <w:r w:rsidR="00D90807">
        <w:rPr>
          <w:rFonts w:ascii="Arial" w:hAnsi="Arial" w:cs="Arial"/>
          <w:sz w:val="22"/>
          <w:szCs w:val="22"/>
        </w:rPr>
        <w:t xml:space="preserve"> ze zm.</w:t>
      </w:r>
      <w:r w:rsidRPr="00E245BE">
        <w:rPr>
          <w:rFonts w:ascii="Arial" w:hAnsi="Arial" w:cs="Arial"/>
          <w:sz w:val="22"/>
          <w:szCs w:val="22"/>
        </w:rPr>
        <w:t xml:space="preserve">), art. 11 ust. 2 ustawy z dnia 5 sierpnia 2015 r. o nieodpłatnej pomocy prawnej, nieodpłatnym poradnictwie obywatelskim oraz edukacji prawnej (Dz. U. z 2021 r., poz. 945) i art. 15 ust. 2a, 2b, 2d ustawy z dnia 24 kwietnia 2003 r. </w:t>
      </w:r>
      <w:r w:rsidRPr="00E245BE">
        <w:rPr>
          <w:rFonts w:ascii="Arial" w:hAnsi="Arial" w:cs="Arial"/>
          <w:sz w:val="22"/>
          <w:szCs w:val="22"/>
        </w:rPr>
        <w:br/>
        <w:t xml:space="preserve">o działalności pożytku publicznego </w:t>
      </w:r>
      <w:r>
        <w:rPr>
          <w:rFonts w:ascii="Arial" w:hAnsi="Arial" w:cs="Arial"/>
          <w:sz w:val="22"/>
          <w:szCs w:val="22"/>
        </w:rPr>
        <w:t>i o wolontariacie (Dz. U. z 2023 r., poz. 571</w:t>
      </w:r>
      <w:r w:rsidRPr="00E245BE">
        <w:rPr>
          <w:rFonts w:ascii="Arial" w:hAnsi="Arial" w:cs="Arial"/>
          <w:sz w:val="22"/>
          <w:szCs w:val="22"/>
        </w:rPr>
        <w:t xml:space="preserve">) Zarząd Powiatu Pyrzyckiego uchwala, co następuje: </w:t>
      </w:r>
    </w:p>
    <w:p w:rsidR="002A1A23" w:rsidRPr="00E245BE" w:rsidRDefault="002A1A23" w:rsidP="002A1A23">
      <w:pPr>
        <w:pStyle w:val="Zawartotabeli"/>
        <w:rPr>
          <w:rFonts w:ascii="Arial" w:hAnsi="Arial" w:cs="Arial"/>
          <w:sz w:val="22"/>
          <w:szCs w:val="22"/>
        </w:rPr>
      </w:pPr>
    </w:p>
    <w:p w:rsidR="002A1A23" w:rsidRPr="00896185" w:rsidRDefault="002A1A23" w:rsidP="002A1A23">
      <w:pPr>
        <w:pStyle w:val="Zawartotabeli"/>
        <w:tabs>
          <w:tab w:val="left" w:pos="4260"/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ab/>
      </w:r>
      <w:r w:rsidRPr="00896185">
        <w:rPr>
          <w:rFonts w:ascii="Arial" w:hAnsi="Arial" w:cs="Arial"/>
          <w:b/>
          <w:sz w:val="22"/>
          <w:szCs w:val="22"/>
        </w:rPr>
        <w:tab/>
        <w:t xml:space="preserve">§ 1. </w:t>
      </w:r>
    </w:p>
    <w:p w:rsidR="002A1A23" w:rsidRPr="00E245BE" w:rsidRDefault="002A1A23" w:rsidP="002A1A23">
      <w:pPr>
        <w:pStyle w:val="Zawartotabeli"/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Przyjmuje się treść ogłoszenia o 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t xml:space="preserve">otwartym konkursie ofert na realizację zadania publicznego polegającego na prowadzeniu jednego punktu nieodpłatnej pomocy prawnej 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E245BE">
        <w:rPr>
          <w:rFonts w:ascii="Arial" w:hAnsi="Arial" w:cs="Arial"/>
          <w:sz w:val="22"/>
          <w:szCs w:val="22"/>
        </w:rPr>
        <w:t xml:space="preserve">oraz świadczeniu nieodpłatnego poradnictwa obywatelskiego 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t xml:space="preserve">w powiecie pyrzyckim 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>w 2024</w:t>
      </w:r>
      <w:r w:rsidRPr="00E245BE">
        <w:rPr>
          <w:rFonts w:ascii="Arial" w:eastAsia="Times New Roman" w:hAnsi="Arial" w:cs="Arial"/>
          <w:sz w:val="22"/>
          <w:szCs w:val="22"/>
          <w:lang w:eastAsia="pl-PL"/>
        </w:rPr>
        <w:t xml:space="preserve"> roku,</w:t>
      </w:r>
      <w:r w:rsidRPr="00E245BE">
        <w:rPr>
          <w:rFonts w:ascii="Arial" w:hAnsi="Arial" w:cs="Arial"/>
          <w:sz w:val="22"/>
          <w:szCs w:val="22"/>
        </w:rPr>
        <w:t xml:space="preserve"> stanowiącego załącznik do niniejszej uchwały. </w:t>
      </w:r>
    </w:p>
    <w:p w:rsidR="002A1A23" w:rsidRPr="00E245BE" w:rsidRDefault="002A1A23" w:rsidP="002A1A2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2A1A23" w:rsidRPr="00896185" w:rsidRDefault="002A1A23" w:rsidP="002A1A23">
      <w:pPr>
        <w:pStyle w:val="Zawartotabeli"/>
        <w:jc w:val="center"/>
        <w:rPr>
          <w:rFonts w:ascii="Arial" w:hAnsi="Arial" w:cs="Arial"/>
          <w:b/>
          <w:sz w:val="22"/>
          <w:szCs w:val="22"/>
        </w:rPr>
      </w:pPr>
      <w:r w:rsidRPr="00896185">
        <w:rPr>
          <w:rFonts w:ascii="Arial" w:hAnsi="Arial" w:cs="Arial"/>
          <w:b/>
          <w:sz w:val="22"/>
          <w:szCs w:val="22"/>
        </w:rPr>
        <w:t xml:space="preserve">§ 2. </w:t>
      </w:r>
    </w:p>
    <w:p w:rsidR="002A1A23" w:rsidRPr="00E245BE" w:rsidRDefault="002A1A23" w:rsidP="002A1A23">
      <w:pPr>
        <w:pStyle w:val="Zawartotabeli"/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Powołuje się komisję konkursową do opiniowania ofert złożonych w otwartym konkursie ofert na realizację zadania publicznego polegającego na prowadzeniu jednego punktu nieodpłatnej pomocy prawnej oraz świadczeniu nieodpłatnego poradnictwa w powiecie pyrzyck</w:t>
      </w:r>
      <w:r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br/>
        <w:t>w 2024</w:t>
      </w:r>
      <w:r w:rsidRPr="00E245BE">
        <w:rPr>
          <w:rFonts w:ascii="Arial" w:hAnsi="Arial" w:cs="Arial"/>
          <w:sz w:val="22"/>
          <w:szCs w:val="22"/>
        </w:rPr>
        <w:t xml:space="preserve"> roku w składzie: </w:t>
      </w:r>
    </w:p>
    <w:p w:rsidR="002A1A23" w:rsidRPr="00E245BE" w:rsidRDefault="002A1A23" w:rsidP="002A1A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Ewa Gąsiorowska-Nawój członek Zarządu Powiatu Pyrzyckiego – przewodnicząca komisji;</w:t>
      </w:r>
    </w:p>
    <w:p w:rsidR="002A1A23" w:rsidRPr="00E245BE" w:rsidRDefault="002A1A23" w:rsidP="002A1A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Waldemar Durkin – Główny Specjalista w Wydziale Organizacyjno-Prawnym Starostwa Powiatowego w Pyrzycach – sekretarz komisji;</w:t>
      </w:r>
    </w:p>
    <w:p w:rsidR="002A1A23" w:rsidRPr="00E245BE" w:rsidRDefault="002A1A23" w:rsidP="002A1A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Piotr Kowalski – Dyrektor Wydziału Inwestycji i Zamówień Publicznych</w:t>
      </w:r>
      <w:r w:rsidRPr="00E245BE">
        <w:rPr>
          <w:rFonts w:ascii="Arial" w:hAnsi="Arial" w:cs="Arial"/>
          <w:sz w:val="22"/>
          <w:szCs w:val="22"/>
        </w:rPr>
        <w:t xml:space="preserve"> – członek komisji;</w:t>
      </w:r>
    </w:p>
    <w:p w:rsidR="002A1A23" w:rsidRPr="00E245BE" w:rsidRDefault="002A1A23" w:rsidP="002A1A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Mariusz Majak – Sekretarz Powiatu Dyrektor Wydziału Organizacyjno-Prawnego – członek komisji;</w:t>
      </w:r>
    </w:p>
    <w:p w:rsidR="002A1A23" w:rsidRPr="00E245BE" w:rsidRDefault="002A1A23" w:rsidP="002A1A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 xml:space="preserve">Mariusz Marek Przybylski – prezes Zarządu Stowarzyszenia „Nasz Szpital” </w:t>
      </w:r>
      <w:r w:rsidRPr="00E245BE">
        <w:rPr>
          <w:rFonts w:ascii="Arial" w:hAnsi="Arial" w:cs="Arial"/>
          <w:sz w:val="22"/>
          <w:szCs w:val="22"/>
        </w:rPr>
        <w:br/>
        <w:t>w Pyrzycach – członek komisji,</w:t>
      </w:r>
    </w:p>
    <w:p w:rsidR="002A1A23" w:rsidRPr="00E245BE" w:rsidRDefault="002A1A23" w:rsidP="002A1A2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245BE">
        <w:rPr>
          <w:rFonts w:ascii="Arial" w:hAnsi="Arial" w:cs="Arial"/>
          <w:sz w:val="22"/>
          <w:szCs w:val="22"/>
        </w:rPr>
        <w:t>jeden przedstawiciel Wojewody Zachodniopomorskiego.</w:t>
      </w:r>
    </w:p>
    <w:p w:rsidR="002A1A23" w:rsidRPr="00E245BE" w:rsidRDefault="002A1A23" w:rsidP="002A1A2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2A1A23" w:rsidRPr="00896185" w:rsidRDefault="002A1A23" w:rsidP="002A1A2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896185">
        <w:rPr>
          <w:rFonts w:ascii="Arial" w:hAnsi="Arial" w:cs="Arial"/>
          <w:b/>
          <w:sz w:val="22"/>
          <w:szCs w:val="22"/>
        </w:rPr>
        <w:t xml:space="preserve">§ </w:t>
      </w:r>
      <w:r w:rsidRPr="00896185">
        <w:rPr>
          <w:rStyle w:val="Pogrubienie"/>
          <w:rFonts w:ascii="Arial" w:hAnsi="Arial" w:cs="Arial"/>
          <w:b w:val="0"/>
          <w:bCs w:val="0"/>
          <w:sz w:val="22"/>
          <w:szCs w:val="22"/>
        </w:rPr>
        <w:t>3.</w:t>
      </w:r>
    </w:p>
    <w:p w:rsidR="002A1A23" w:rsidRPr="00E245BE" w:rsidRDefault="002A1A23" w:rsidP="002A1A2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Komisja konkursowa przedstawi Zarządowi Powiatu Pyrzyckiego ocenę wszystkich ofert </w:t>
      </w: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br/>
        <w:t>ze wskazaniem najkorzystniejszych wyłonionych w drodze głosowania.</w:t>
      </w:r>
    </w:p>
    <w:p w:rsidR="002A1A23" w:rsidRPr="00E245BE" w:rsidRDefault="002A1A23" w:rsidP="002A1A2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W przypadku równej liczby głosów decyduje głos przewodniczącego.</w:t>
      </w:r>
    </w:p>
    <w:p w:rsidR="002A1A23" w:rsidRPr="00E245BE" w:rsidRDefault="002A1A23" w:rsidP="002A1A2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Członek oraz przewodniczący komisji konkursowej nie może wstrzymać się od głosu.</w:t>
      </w:r>
    </w:p>
    <w:p w:rsidR="002A1A23" w:rsidRPr="00E245BE" w:rsidRDefault="002A1A23" w:rsidP="002A1A2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Komisja konkursowa może dokonywać wiążących rozstrzygnięć w obecności przynajmniej trzech członków.</w:t>
      </w:r>
    </w:p>
    <w:p w:rsidR="002A1A23" w:rsidRPr="00E245BE" w:rsidRDefault="002A1A23" w:rsidP="002A1A23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Komisja konkursowa sporządza protokół ze swoich prac.</w:t>
      </w:r>
    </w:p>
    <w:p w:rsidR="002A1A23" w:rsidRPr="00E245BE" w:rsidRDefault="002A1A23" w:rsidP="002A1A23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</w:p>
    <w:p w:rsidR="002A1A23" w:rsidRPr="00896185" w:rsidRDefault="002A1A23" w:rsidP="002A1A23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896185">
        <w:rPr>
          <w:rStyle w:val="Pogrubienie"/>
          <w:rFonts w:ascii="Arial" w:hAnsi="Arial" w:cs="Arial"/>
          <w:bCs w:val="0"/>
          <w:sz w:val="22"/>
          <w:szCs w:val="22"/>
        </w:rPr>
        <w:t>§ 4.</w:t>
      </w:r>
    </w:p>
    <w:p w:rsidR="002A1A23" w:rsidRPr="00E245BE" w:rsidRDefault="002A1A23" w:rsidP="002A1A23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Komisja konkursowa wykonuje swoje zadania na posiedzeniach.</w:t>
      </w:r>
    </w:p>
    <w:p w:rsidR="002A1A23" w:rsidRPr="00E245BE" w:rsidRDefault="002A1A23" w:rsidP="002A1A23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Przewodniczący zwołuje i prowadzi posiedzenia komisji konkursowej.</w:t>
      </w:r>
    </w:p>
    <w:p w:rsidR="002A1A23" w:rsidRPr="00E245BE" w:rsidRDefault="002A1A23" w:rsidP="002A1A23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lastRenderedPageBreak/>
        <w:t>Przewodniczącego, w razie jego nieobecności na posiedzeniu, zastępuje wskazany przez niego członek komisji konkursowej.</w:t>
      </w:r>
    </w:p>
    <w:p w:rsidR="00260791" w:rsidRDefault="00260791" w:rsidP="002A1A23">
      <w:pPr>
        <w:pStyle w:val="Tekstpodstawowy"/>
        <w:spacing w:after="0"/>
        <w:jc w:val="center"/>
        <w:rPr>
          <w:rStyle w:val="Pogrubienie"/>
          <w:rFonts w:ascii="Arial" w:hAnsi="Arial" w:cs="Arial"/>
          <w:bCs w:val="0"/>
          <w:sz w:val="22"/>
          <w:szCs w:val="22"/>
        </w:rPr>
      </w:pPr>
    </w:p>
    <w:p w:rsidR="002A1A23" w:rsidRPr="00896185" w:rsidRDefault="002A1A23" w:rsidP="002A1A23">
      <w:pPr>
        <w:pStyle w:val="Tekstpodstawowy"/>
        <w:spacing w:after="0"/>
        <w:jc w:val="center"/>
        <w:rPr>
          <w:rStyle w:val="Pogrubienie"/>
          <w:rFonts w:ascii="Arial" w:hAnsi="Arial" w:cs="Arial"/>
          <w:bCs w:val="0"/>
          <w:sz w:val="22"/>
          <w:szCs w:val="22"/>
        </w:rPr>
      </w:pPr>
      <w:bookmarkStart w:id="0" w:name="_GoBack"/>
      <w:bookmarkEnd w:id="0"/>
      <w:r w:rsidRPr="00896185">
        <w:rPr>
          <w:rStyle w:val="Pogrubienie"/>
          <w:rFonts w:ascii="Arial" w:hAnsi="Arial" w:cs="Arial"/>
          <w:bCs w:val="0"/>
          <w:sz w:val="22"/>
          <w:szCs w:val="22"/>
        </w:rPr>
        <w:t>§ 5.</w:t>
      </w:r>
    </w:p>
    <w:p w:rsidR="002A1A23" w:rsidRPr="00E245BE" w:rsidRDefault="002A1A23" w:rsidP="002A1A23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Do zadań sekretarza komisji konkursowej należy:</w:t>
      </w:r>
    </w:p>
    <w:p w:rsidR="002A1A23" w:rsidRPr="00E245BE" w:rsidRDefault="002A1A23" w:rsidP="002A1A23">
      <w:pPr>
        <w:widowControl/>
        <w:suppressAutoHyphens w:val="0"/>
        <w:ind w:left="851" w:hanging="48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1)   powiadamianie członków komisji o terminie i miejscu posiedzeń komisji;</w:t>
      </w:r>
    </w:p>
    <w:p w:rsidR="002A1A23" w:rsidRPr="00E245BE" w:rsidRDefault="002A1A23" w:rsidP="002A1A23">
      <w:pPr>
        <w:widowControl/>
        <w:suppressAutoHyphens w:val="0"/>
        <w:ind w:left="851" w:hanging="48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2)   sporządzanie protokołu z posiedzenia komisji;</w:t>
      </w:r>
    </w:p>
    <w:p w:rsidR="002A1A23" w:rsidRPr="00E245BE" w:rsidRDefault="002A1A23" w:rsidP="002A1A23">
      <w:pPr>
        <w:widowControl/>
        <w:suppressAutoHyphens w:val="0"/>
        <w:ind w:left="851" w:hanging="48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 w:rsidRPr="00E245B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3)   przechowywanie dokumentacji komisji.</w:t>
      </w:r>
    </w:p>
    <w:p w:rsidR="002A1A23" w:rsidRPr="00E245BE" w:rsidRDefault="002A1A23" w:rsidP="002A1A2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2A1A23" w:rsidRPr="00896185" w:rsidRDefault="002A1A23" w:rsidP="002A1A23">
      <w:pPr>
        <w:pStyle w:val="Tekstpodstawowy"/>
        <w:spacing w:after="0"/>
        <w:jc w:val="center"/>
        <w:rPr>
          <w:rStyle w:val="Pogrubienie"/>
          <w:rFonts w:ascii="Arial" w:hAnsi="Arial" w:cs="Arial"/>
          <w:bCs w:val="0"/>
          <w:sz w:val="22"/>
          <w:szCs w:val="22"/>
        </w:rPr>
      </w:pPr>
      <w:r w:rsidRPr="00896185">
        <w:rPr>
          <w:rStyle w:val="Pogrubienie"/>
          <w:rFonts w:ascii="Arial" w:hAnsi="Arial" w:cs="Arial"/>
          <w:bCs w:val="0"/>
          <w:sz w:val="22"/>
          <w:szCs w:val="22"/>
        </w:rPr>
        <w:t>§ 6.</w:t>
      </w:r>
    </w:p>
    <w:p w:rsidR="002A1A23" w:rsidRPr="00E245BE" w:rsidRDefault="002A1A23" w:rsidP="002A1A23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245BE">
        <w:rPr>
          <w:rFonts w:ascii="Arial" w:hAnsi="Arial" w:cs="Arial"/>
          <w:color w:val="000000"/>
          <w:sz w:val="22"/>
          <w:szCs w:val="22"/>
        </w:rPr>
        <w:t>Członkowie komisji konkursowej nie otrzymują wynagrodzenia za udział w pracach komisji konkursowej.</w:t>
      </w:r>
    </w:p>
    <w:p w:rsidR="002A1A23" w:rsidRPr="00896185" w:rsidRDefault="002A1A23" w:rsidP="002A1A23">
      <w:pPr>
        <w:pStyle w:val="Tekstpodstawowy"/>
        <w:spacing w:after="0"/>
        <w:jc w:val="center"/>
        <w:rPr>
          <w:rStyle w:val="Pogrubienie"/>
          <w:rFonts w:ascii="Arial" w:hAnsi="Arial" w:cs="Arial"/>
          <w:bCs w:val="0"/>
          <w:sz w:val="22"/>
          <w:szCs w:val="22"/>
        </w:rPr>
      </w:pPr>
      <w:r w:rsidRPr="00896185">
        <w:rPr>
          <w:rStyle w:val="Pogrubienie"/>
          <w:rFonts w:ascii="Arial" w:hAnsi="Arial" w:cs="Arial"/>
          <w:bCs w:val="0"/>
          <w:sz w:val="22"/>
          <w:szCs w:val="22"/>
        </w:rPr>
        <w:t>§ 7.</w:t>
      </w:r>
    </w:p>
    <w:p w:rsidR="002A1A23" w:rsidRPr="00E245BE" w:rsidRDefault="002A1A23" w:rsidP="002A1A23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245BE">
        <w:rPr>
          <w:rFonts w:ascii="Arial" w:hAnsi="Arial" w:cs="Arial"/>
          <w:color w:val="000000"/>
          <w:sz w:val="22"/>
          <w:szCs w:val="22"/>
        </w:rPr>
        <w:t>Komisja kończy działalność z chwilą ogłoszenia wyników otwartego konkursu ofert.</w:t>
      </w:r>
    </w:p>
    <w:p w:rsidR="002A1A23" w:rsidRPr="00E245BE" w:rsidRDefault="002A1A23" w:rsidP="002A1A2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2A1A23" w:rsidRPr="00896185" w:rsidRDefault="002A1A23" w:rsidP="002A1A23">
      <w:pPr>
        <w:pStyle w:val="Tekstpodstawowy"/>
        <w:spacing w:after="0"/>
        <w:jc w:val="center"/>
        <w:rPr>
          <w:rStyle w:val="Pogrubienie"/>
          <w:rFonts w:ascii="Arial" w:hAnsi="Arial" w:cs="Arial"/>
          <w:bCs w:val="0"/>
          <w:sz w:val="22"/>
          <w:szCs w:val="22"/>
        </w:rPr>
      </w:pPr>
      <w:r w:rsidRPr="00896185">
        <w:rPr>
          <w:rStyle w:val="Pogrubienie"/>
          <w:rFonts w:ascii="Arial" w:hAnsi="Arial" w:cs="Arial"/>
          <w:bCs w:val="0"/>
          <w:sz w:val="22"/>
          <w:szCs w:val="22"/>
        </w:rPr>
        <w:t>§ 8.</w:t>
      </w:r>
    </w:p>
    <w:p w:rsidR="002A1A23" w:rsidRPr="00E245BE" w:rsidRDefault="002A1A23" w:rsidP="002A1A23">
      <w:pPr>
        <w:pStyle w:val="Tekstpodstawowy"/>
        <w:spacing w:after="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245BE">
        <w:rPr>
          <w:rStyle w:val="Pogrubienie"/>
          <w:rFonts w:ascii="Arial" w:hAnsi="Arial" w:cs="Arial"/>
          <w:b w:val="0"/>
          <w:bCs w:val="0"/>
          <w:sz w:val="22"/>
          <w:szCs w:val="22"/>
        </w:rPr>
        <w:t>Uchwała wchodzi w życie z dniem podjęcia.</w:t>
      </w:r>
    </w:p>
    <w:p w:rsidR="002A1A23" w:rsidRPr="00E245BE" w:rsidRDefault="002A1A23" w:rsidP="002A1A23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2A1A23" w:rsidRPr="00E245BE" w:rsidRDefault="002A1A23" w:rsidP="002A1A23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2A1A23" w:rsidRPr="00E245BE" w:rsidRDefault="002A1A23" w:rsidP="002A1A23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2A1A23" w:rsidRDefault="002A1A23" w:rsidP="002A1A23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D90807" w:rsidRPr="00E245BE" w:rsidRDefault="00D90807" w:rsidP="002A1A23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</w:p>
    <w:p w:rsidR="00654106" w:rsidRPr="00D90807" w:rsidRDefault="00D908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>Przewodniczący Zarządu</w:t>
      </w:r>
    </w:p>
    <w:p w:rsidR="00D90807" w:rsidRPr="00D90807" w:rsidRDefault="00D90807">
      <w:pPr>
        <w:rPr>
          <w:rFonts w:ascii="Arial" w:hAnsi="Arial" w:cs="Arial"/>
          <w:b/>
          <w:sz w:val="22"/>
          <w:szCs w:val="22"/>
        </w:rPr>
      </w:pP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  <w:t xml:space="preserve">    Powiatu Pyrzyckiego</w:t>
      </w:r>
    </w:p>
    <w:p w:rsidR="00D90807" w:rsidRPr="00D90807" w:rsidRDefault="00D90807">
      <w:pPr>
        <w:rPr>
          <w:rFonts w:ascii="Arial" w:hAnsi="Arial" w:cs="Arial"/>
          <w:b/>
          <w:sz w:val="22"/>
          <w:szCs w:val="22"/>
        </w:rPr>
      </w:pPr>
    </w:p>
    <w:p w:rsidR="00D90807" w:rsidRPr="00D90807" w:rsidRDefault="00D90807">
      <w:pPr>
        <w:rPr>
          <w:b/>
        </w:rPr>
      </w:pP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</w:r>
      <w:r w:rsidRPr="00D90807">
        <w:rPr>
          <w:rFonts w:ascii="Arial" w:hAnsi="Arial" w:cs="Arial"/>
          <w:b/>
          <w:sz w:val="22"/>
          <w:szCs w:val="22"/>
        </w:rPr>
        <w:tab/>
        <w:t xml:space="preserve">       Stanisław Stępień</w:t>
      </w:r>
    </w:p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Default="002A1A23"/>
    <w:p w:rsidR="002A1A23" w:rsidRPr="006D3634" w:rsidRDefault="00D90807" w:rsidP="002A1A23">
      <w:pPr>
        <w:pBdr>
          <w:bottom w:val="single" w:sz="6" w:space="19" w:color="ECECEC"/>
        </w:pBdr>
        <w:shd w:val="clear" w:color="auto" w:fill="FFFFFF"/>
        <w:jc w:val="right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lastRenderedPageBreak/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  <w:t>Załącznik do uchwały nr 101</w:t>
      </w:r>
      <w:r w:rsidR="002A1A23">
        <w:rPr>
          <w:rFonts w:ascii="Arial" w:eastAsia="Times New Roman" w:hAnsi="Arial" w:cs="Arial"/>
          <w:lang w:eastAsia="pl-PL"/>
        </w:rPr>
        <w:t>/2023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jc w:val="right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 w:rsidRPr="006D3634">
        <w:rPr>
          <w:rFonts w:ascii="Arial" w:eastAsia="Times New Roman" w:hAnsi="Arial" w:cs="Arial"/>
          <w:sz w:val="22"/>
          <w:szCs w:val="22"/>
          <w:lang w:eastAsia="pl-PL"/>
        </w:rPr>
        <w:t>Zarządu Powiatu Pyrzyckiego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jc w:val="right"/>
        <w:outlineLvl w:val="1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lang w:eastAsia="pl-PL"/>
        </w:rPr>
        <w:t>z dnia 26 października 2023</w:t>
      </w:r>
      <w:r w:rsidRPr="006D3634">
        <w:rPr>
          <w:rFonts w:ascii="Arial" w:eastAsia="Times New Roman" w:hAnsi="Arial" w:cs="Arial"/>
          <w:sz w:val="22"/>
          <w:szCs w:val="22"/>
          <w:lang w:eastAsia="pl-PL"/>
        </w:rPr>
        <w:t xml:space="preserve"> r. 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line="315" w:lineRule="atLeast"/>
        <w:jc w:val="right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6D36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Arial" w:eastAsia="Times New Roman" w:hAnsi="Arial" w:cs="Arial"/>
          <w:sz w:val="32"/>
          <w:szCs w:val="32"/>
          <w:lang w:eastAsia="pl-PL"/>
        </w:rPr>
      </w:pPr>
      <w:r w:rsidRPr="006D3634">
        <w:rPr>
          <w:rFonts w:ascii="Arial" w:eastAsia="Times New Roman" w:hAnsi="Arial" w:cs="Arial"/>
          <w:sz w:val="32"/>
          <w:szCs w:val="32"/>
          <w:lang w:eastAsia="pl-PL"/>
        </w:rPr>
        <w:t xml:space="preserve">Zarząd Powiatu Pyrzyckiego ogłasza otwarty konkurs ofert </w:t>
      </w:r>
      <w:r w:rsidRPr="006D3634"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na powierzenie realizacji zadania publicznego w zakresie prowadzenia punktu nieodpłatnej pomocy prawnej </w:t>
      </w:r>
      <w:r w:rsidRPr="006D3634"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oraz świadczenia nieodpłatnego poradnictwa obywatelskiego </w:t>
      </w:r>
      <w:r w:rsidRPr="006D3634">
        <w:rPr>
          <w:rFonts w:ascii="Arial" w:eastAsia="Times New Roman" w:hAnsi="Arial" w:cs="Arial"/>
          <w:sz w:val="32"/>
          <w:szCs w:val="32"/>
          <w:lang w:eastAsia="pl-PL"/>
        </w:rPr>
        <w:br/>
        <w:t>na terenie Powiatu Pyrzyckiego w 2024 roku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4 ust. 1 pkt 1b, art. 11 ust. 2 i art. 13 ustawy z dnia 24 kwietnia 2003 roku o działalności pożytku publicznego i o wolontariacie </w:t>
      </w:r>
      <w:r w:rsidRPr="006D3634">
        <w:rPr>
          <w:rFonts w:ascii="Arial" w:hAnsi="Arial" w:cs="Arial"/>
        </w:rPr>
        <w:t xml:space="preserve">(Dz. U. z 2023r., poz. 571)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w związku z art. 11 ust. 2 ustawy z dnia 5 sierpnia 2015 roku o nieodpłatnej pomocy prawnej, nieodpłatnym poradnictwie obywatelskim oraz edukacji prawnej </w:t>
      </w:r>
      <w:r w:rsidRPr="006D3634">
        <w:rPr>
          <w:rFonts w:ascii="Arial" w:hAnsi="Arial" w:cs="Arial"/>
        </w:rPr>
        <w:t xml:space="preserve">(Dz. U. z 2021 r., poz. 945)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t>Zarząd Powiatu Pyrzyckiego ogłasza otwarty konkurs ofert na powierzenie realizacji zadania publicznego w zakresie udzielania nieodpłatnej pomocy prawnej oraz świadczenia nieodpłatnego poradnictwa obywatelskiego wraz z nieodpłatną mediacją na terenie Powiatu Pyrzyckiego w 2024 roku.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after="150" w:line="315" w:lineRule="atLeast"/>
        <w:outlineLvl w:val="1"/>
        <w:rPr>
          <w:rFonts w:ascii="Arial" w:eastAsia="Times New Roman" w:hAnsi="Arial" w:cs="Arial"/>
          <w:sz w:val="40"/>
          <w:szCs w:val="40"/>
          <w:lang w:eastAsia="pl-PL"/>
        </w:rPr>
      </w:pP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I.     Rodzaj zadania.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Powierzenie prowadzenia jednego punktu nieodpłatnej pomocy prawnej oraz nieodpłatnego poradnictwa obywatelskiego wraz z nieodpłatną mediacją na obszarze Powiatu Pyrzyckiego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>w 2024 roku, stosownie do wymagań ustawy z dnia 5 sierpnia 2015 r. o nieodpłatnej pomocy prawnej, nieodpłatnym poradnictwie obywatelskim oraz edukacji prawnej.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II.   Podmioty uprawnione do złożenia oferty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>O powierzenie prowadzenia punktu na obszarze danego województwa może ubiegać się organizacja pozarządowa, w zakresie, o którym mowa w </w:t>
      </w:r>
      <w:hyperlink r:id="rId7" w:history="1">
        <w:r w:rsidRPr="006D3634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art. 4 ust. 1 pkt 1b lub 22a</w:t>
        </w:r>
      </w:hyperlink>
      <w:r w:rsidRPr="006D3634">
        <w:rPr>
          <w:rFonts w:ascii="Arial" w:hAnsi="Arial" w:cs="Arial"/>
          <w:sz w:val="21"/>
          <w:szCs w:val="21"/>
          <w:shd w:val="clear" w:color="auto" w:fill="FFFFFF"/>
        </w:rPr>
        <w:t> ustawy z dnia 24 kwietnia 2003 r. o działalności pożytku publicznego i o wolontariacie, wpisana na listę, o której mowa w </w:t>
      </w:r>
      <w:hyperlink r:id="rId8" w:history="1">
        <w:r w:rsidRPr="006D3634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art. 11d ust. 1</w:t>
        </w:r>
      </w:hyperlink>
      <w:r w:rsidRPr="006D3634">
        <w:rPr>
          <w:rFonts w:ascii="Arial" w:hAnsi="Arial" w:cs="Arial"/>
          <w:sz w:val="21"/>
          <w:szCs w:val="21"/>
        </w:rPr>
        <w:t xml:space="preserve"> ustawy o nieodpłatnej pomocy prawnej</w:t>
      </w:r>
      <w:r w:rsidRPr="006D3634">
        <w:rPr>
          <w:rFonts w:ascii="Arial" w:hAnsi="Arial" w:cs="Arial"/>
          <w:sz w:val="21"/>
          <w:szCs w:val="21"/>
          <w:shd w:val="clear" w:color="auto" w:fill="FFFFFF"/>
        </w:rPr>
        <w:t xml:space="preserve">, prowadzoną przez właściwego wojewodę, w zakresie udzielania nieodpłatnej pomocy prawnej lub świadczenia nieodpłatnego poradnictwa obywatelskiego. 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 xml:space="preserve">Organizacja pozarządowa przedłoży 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potwierdzony za zgodność </w:t>
      </w:r>
      <w:r w:rsidRPr="006D3634">
        <w:rPr>
          <w:rFonts w:ascii="Arial" w:hAnsi="Arial" w:cs="Arial"/>
          <w:sz w:val="21"/>
          <w:szCs w:val="21"/>
          <w:shd w:val="clear" w:color="auto" w:fill="FFFFFF"/>
        </w:rPr>
        <w:br/>
        <w:t>z oryginałem).</w:t>
      </w:r>
    </w:p>
    <w:p w:rsidR="002A1A23" w:rsidRPr="006D3634" w:rsidRDefault="002A1A23" w:rsidP="002A1A23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 xml:space="preserve">Organizacja przedłoży informację zawierającą imiona i nazwiska adwokatów, radców prawnych, doradców podatkowych, osób, o których mowa w art. 11 ust. 3 pkt 2 ustawy o nieodpłatnej </w:t>
      </w:r>
      <w:r w:rsidRPr="006D3634">
        <w:rPr>
          <w:rFonts w:ascii="Arial" w:hAnsi="Arial" w:cs="Arial"/>
          <w:sz w:val="21"/>
          <w:szCs w:val="21"/>
          <w:shd w:val="clear" w:color="auto" w:fill="FFFFFF"/>
        </w:rPr>
        <w:lastRenderedPageBreak/>
        <w:t xml:space="preserve">pomocy prawnej, nieodpłatnym poradnictwie obywatelskim oraz edukacji prawnej lub doradców oraz mediatorów, o których mowa w art. 4a ust. 6 w/w ustawy, z którymi organizacja zawarła umowy o udzielanie nieodpłatnej pomocy prawnej, świadczenie nieodpłatnego poradnictwa obywatelskiego lub prowadzenia nieodpłatnej mediacji, zgodnie z art. 11 d ust. 8 pkt 2 o nieodpłatnej pomocy prawnej, nieodpłatnym poradnictwie obywatelskim oraz edukacji prawnej. </w:t>
      </w:r>
    </w:p>
    <w:p w:rsidR="002A1A23" w:rsidRPr="006D3634" w:rsidRDefault="002A1A23" w:rsidP="002A1A23">
      <w:pPr>
        <w:shd w:val="clear" w:color="auto" w:fill="FFFFFF"/>
        <w:tabs>
          <w:tab w:val="left" w:pos="7995"/>
        </w:tabs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III.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Wysokość środków przeznaczonych na realizację zadań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Na realizację zadania w roku 2024 r. przeznacza się kwotę 68.245,32 zł brutto - </w:t>
      </w:r>
      <w:r w:rsidRPr="006D363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słownie: sześćdziesiąt osiem tysięcy dwieście czterdzieści pięć złotych trzydzieści dwa grosze, </w:t>
      </w:r>
      <w:r w:rsidRPr="006D3634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w tym 4 221,36 zł brutto - </w:t>
      </w:r>
      <w:r w:rsidRPr="006D363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słownie: cztery tysiące dwieście dwadzieścia jeden złotych, trzydzieści sześć groszy </w:t>
      </w:r>
      <w:r w:rsidRPr="006D3634">
        <w:rPr>
          <w:rFonts w:ascii="Arial" w:eastAsia="Times New Roman" w:hAnsi="Arial" w:cs="Arial"/>
          <w:iCs/>
          <w:sz w:val="21"/>
          <w:szCs w:val="21"/>
          <w:lang w:eastAsia="pl-PL"/>
        </w:rPr>
        <w:t xml:space="preserve">na zadania w zakresie edukacji prawnej. </w:t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ab/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IV. Zasady przyznawania dotacji: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1. Zasady przyznawania dotacji na realizację powyższego zadania określają przepisy: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- ustawy z dnia 24 kwietnia 2003 roku o działalności pożytku publicznego i o wolontariacie 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6D3634">
        <w:rPr>
          <w:rFonts w:ascii="Arial" w:hAnsi="Arial" w:cs="Arial"/>
          <w:sz w:val="21"/>
          <w:szCs w:val="21"/>
        </w:rPr>
        <w:t>(Dz. U. z 2023 r., poz. 571),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- ustawy z dnia 27 sierpnia 2009 r. o finansach publicznych (Dz. U. z 2023 r. poz. 1270),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- ustawy z dnia 5 sierpnia 2015 r. o nieodpłatnej pomocy prawnej, nieodpłatnym poradnictwie obywatelskim oraz edukacji prawnej (Dz. U. z 2021 r., poz. 945).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2. Dotacja przyznana organizacji pozarządowej zostanie przekazana po zawarciu umowy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>o wykonanie zadania publicznego  na warunkach w niej określonych, w 12 miesięcznych  ratach.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3. Ramowy wzór umowy określa rozporządzenie przewodniczącego komitetu do spraw pożytku publicznego w sprawie wzorów ofert i ramowych wzorów umów dotyczących realizacji zadań publicznych oraz wzorów sprawozdań z wykonania tych zadań (Dz. U. z 2018 r. poz. 2057).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V. Terminy i sposób składania ofert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1. Termin składania ofert upływa w dniu </w:t>
      </w:r>
      <w:r w:rsidRPr="006D363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20 </w:t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listopada 2023 roku o godz. 15</w:t>
      </w:r>
      <w:r w:rsidRPr="006D3634">
        <w:rPr>
          <w:rFonts w:ascii="Arial" w:eastAsia="Times New Roman" w:hAnsi="Arial" w:cs="Arial"/>
          <w:b/>
          <w:bCs/>
          <w:sz w:val="21"/>
          <w:szCs w:val="21"/>
          <w:vertAlign w:val="superscript"/>
          <w:lang w:eastAsia="pl-PL"/>
        </w:rPr>
        <w:t>00</w:t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2. Oferty należy składać w formie papierowej w sekretariacie Starostwa Powiatowego w Pyrzycach, ul. Lipiańska 4, 74-200 Pyrzyce (I piętro – pokój Nr 106), w godzinach urzędowania (pon. – pt. w godz. 7</w:t>
      </w:r>
      <w:r w:rsidRPr="006D3634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00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t>-15</w:t>
      </w:r>
      <w:r w:rsidRPr="006D3634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>00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t>) lub przesyłką  listową.   Nie będą przyjmowane oferty przesłane drogą elektroniczną, faxem. O zachowaniu  terminu  decyduje data wpływu oferty do Starostwa.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3.   Oferty należy składać w zamkniętych, opisanych kopertach. Na kopercie należy wpisać nazwę zadania oraz podmiotu składającego ofertę.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lastRenderedPageBreak/>
        <w:t>4.   Oferty należy składać zgodnie ze wzorem określonym w Rozporządzeniu przewodniczącego komitetu do spraw pożytku publicznego w sprawie wzorów ofert i ramowych wzorów umów dotyczących realizacji zadań publicznych oraz wzorów sprawozdań z wykonania tych zadań (Dz. U. z 2018 r. poz. 2057).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5.    Do oferty należy dołączyć następujące załączniki: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1)      aktualny odpis z rejestru (KRS) lub inny dokument potwierdzający status prawny oferenta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>i umocowanie osób go reprezentujących,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2)      statut organizacji, sprawozdanie za rok ubiegły: merytoryczne z prowadzonej działalności oraz finansowe, 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3)      w przypadku wyboru innego sposobu reprezentacji podmiotu składającego ofertę niż wynikający z Krajowego Rejestru Sądowego lub innego właściwego rejestru – pełnomocnictwo  potwierdzające upoważnienie do działania w imieniu oferenta,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4) </w:t>
      </w:r>
      <w:r w:rsidRPr="006D3634">
        <w:rPr>
          <w:rFonts w:ascii="Arial" w:hAnsi="Arial" w:cs="Arial"/>
          <w:sz w:val="21"/>
          <w:szCs w:val="21"/>
          <w:shd w:val="clear" w:color="auto" w:fill="FFFFFF"/>
        </w:rPr>
        <w:t>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>5) informację zawierającą imiona i nazwiska adwokatów, radców prawnych, doradców podatkowych, osób o których mowa w art. 11 ust. 3 pkt 2 ustawy o nieodpłatnej pomocy prawnej, nieodpłatnym poradnictwie obywatelskim oraz edukacji prawnej lub doradców oraz mediatorów, o których mowa w art. 4a ust. 6 w/w ustawy, z którymi organizacja zawarła umowy o udzielanie nieodpłatnej pomocy prawnej, świadczenie nieodpłatnego poradnictwa obywatelskiego lub prowadzenie nieodpłatnej mediacji (zgodnie z art. 11 d ust. 8 pkt 2 ustawy o nieodpłatnej pomocy prawnej, nieodpłatnym poradnictwie obywatelskim oraz edukacji prawnej), którzy obsługiwać będą punkt nieodpłatnej pomocy prawnej będący przedmiotem konkursu.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>6) zestawienie proponowanych działań edukacyjno-prawnych prowadzonych przez organizację pozarządową w roku 2024 na terenie powiatu pyrzyckiego,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 xml:space="preserve">7) referencje, opinie i rekomendacje podmiotów udzielających dotacji na zrealizowane projekty, potwierdzające należyte wykonanie zadań publicznych z zakresu nieodpłatnej pomocy prawnej, nieodpłatnego poradnictwa obywatelskiego, w tym nieodpłatnej mediacji oraz z zakresu edukacji prawnej. 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 xml:space="preserve">6. Organizacja pozarządowa w ramach oferty może przedstawić dodatkowo porozumienia o wolontariacie zawarte z osobami, które będą wykonywały świadczenia w ramach prowadzonego punktu, w tym służyły asystą osobom uprawnionym mającym trudności w samodzielnej realizacji porady, w szczególności z powodu niepełnosprawności, podeszłego wieku albo innych okoliczności życiowych. 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7. Kopie wymaganych załączników </w:t>
      </w:r>
      <w:r w:rsidRPr="006D363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powinny być potwierdzone przez oferenta za zgodność</w:t>
      </w:r>
      <w:r w:rsidRPr="006D363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br/>
        <w:t>z oryginałem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t>. Oferta złożona bez wymaganych załączników jest niekompletna i zostanie odrzucona z przyczyn formalnych.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8. Poszczególne strony oferty i załączników powinny być </w:t>
      </w:r>
      <w:r w:rsidRPr="006D3634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ponumerowane oraz zaparafowane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 przez osobę (osoby) właściwie umocowane do składania oświadczeń woli w imieniu oferenta.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9.     Rozpatrywane będą wyłącznie oferty sporządzone w języku polskim, kompletne i prawidłowe, złożone według obowiązującego wzoru, w terminie określonym w ogłoszeniu konkursowym.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10.  Prowadzenie punktu nieodpłatnej pomocy prawnej lub świadczenia nieodpłatnego poradnictwa obywatelskiego jest zadaniem zleconym z zakresu administracji rządowej ze ściśle określoną kwotą dotacji. W przypadku, gdy wnioskowana w ofertach kwota finansowania zadania przekroczy wysokość środków przeznaczonych na powierzenie zadania, oferta zostanie odrzucona z przyczyn formalnych.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11.     Z organizacją wyłonioną w konkursie zostanie podpisana umowa, w której zostaną określone szczegółowe warunki prowadzenia zadania oraz sposób finansowania i rozliczenia się z przyznanej dotacji.</w:t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12. W przypadku, gdy w niniejszym konkursie nie wpłynie żadna oferta, lub oferta spełniająca wszelkie wymogi formalne określone w niniejszym ogłoszeniu, obejmująca świadczenie nieodpłatnej pomocy prawnej oraz nieodpłatnego poradnictwa prawnego, a wpłyną jedynie oferty na wykonywanie nieodpłatnej pomocy prawnej wówczas możliwym jest wybranie oferty tylko na wykonywanie nieodpłatnej pomocy  prawnej. 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VI. Terminy, kryteria i tryb wyboru oferty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1. Wyboru oferty dokonuje Zarząd Powiatu Pyrzyckiego, do dnia 30  listopada 2023 r., w formie uchwały po zapoznaniu się z opinią Komisji  Konkursowej, która ocenia oferty zgodnie z art. 15 ust. 2a ustawy z dnia 24 kwietnia 2003 r.  o działalności pożytku publicznego i o wolontariacie, mając na względzie wybór oferty najlepiej służącej realizacji zadania. Karta oceny oferty stanowi załącznik Nr 2 do niniejszego ogłoszenia. Rozstrzygnięcie konkursu podaje się do publicznej wiadomości na tablicy ogłoszeń oraz w BIP i na stronie internetowej Starostwa Powiatowego w Pyrzycach.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2.   Skład komisji oraz zasady jej pracy określa uchwała Zarządu Powiatu Pyrzyckiego.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3. Do uchwały Zarządu Powiatu w sprawie rozstrzygnięcia konkursu ofert nie stosuje się trybu odwoławczego.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4. Oferty wraz z załącznikami nie będą zwracane oferentom.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5. Umowa o powierzenie realizacji zadania zawarta zostanie bez zbędnej zwłoki po ogłoszeniu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wyników otwartego konkursu ofert.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6. Zarząd Powiatu Pyrzyckiego zastrzega sobie prawo odstąpienia od rozstrzygnięcia konkursu ofert bez podania przyczyn.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VII. Warunki realizacji zadania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1. Zadanie ma być realizowane od 1 stycznia 2024 r.  do 31 grudnia 2024 r. w lokalach punktu nieodpłatnej pomocy prawnej  usytuowanych na terenie Powiatu Pyrzyckiego. Lokale punktu nieodpłatnej pomocy prawnej mieszczą się: w Pyrzycach w Urzędzie Miejskim przy Placu Ratuszowym 1, w Lipianach w Miejsko-Gminnym Ośrodku Kultury, przy ul. Okrzei 5, w Bielicach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Urzędzie Gminy Bielice, ul. Niepokalanej 34, w Kozielicach 73 w Urzędzie Gminy Kozielice,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>w Przelewicach w Ośrodku Pomocy Społecznej Przelewice 75, w Warnicach 66 w Urzędzie Gminy w Warnicach.   Szczegółowe warunki realizacji zadania określone będą w umowie.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2. W przypadku nieodpłatnej mediacji zakłada się, że będzie ona prowadzona w zależności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>od potrzeb czyli zgłoszonych przez uprawnione osoby wniosków w tym zakresie. Nieodpłatna mediacja prowadzona ma być w lokalizacjach punktów określonych w ust. 1. W razie potrzeb nieodpłatna mediacja może odbywać się w innych pomieszczeniach urzędów i instytucji określonych w ust. 1 oraz w Starostwie Powiatowym w Pyrzycach przy ul. Lipiańskiej 4, po wcześniejszych uzgodnieniach z osobami zainteresowanymi. Jedno spotkanie z mediatorem poświęcone nieodpłatnej mediacji w zakresie, o którym mowa w art. 4a ust. 1 pkt 4 ustawy o nieodpłatnej pomocy prawnej, nieodpłatnym poradnictwie obywatelskim oraz edukacji prawnej (tj. w zakresie przeprowadzenia mediacji sensu stricto), podczas dyżuru nie może przekroczyć połowy czasu trwania dyżuru.</w:t>
      </w:r>
    </w:p>
    <w:p w:rsidR="002A1A23" w:rsidRPr="006D3634" w:rsidRDefault="002A1A23" w:rsidP="002A1A23">
      <w:pPr>
        <w:pStyle w:val="NormalnyWeb"/>
        <w:shd w:val="clear" w:color="auto" w:fill="FFFFFF"/>
        <w:tabs>
          <w:tab w:val="left" w:pos="426"/>
        </w:tabs>
        <w:spacing w:line="236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D3634">
        <w:rPr>
          <w:rFonts w:ascii="Arial" w:hAnsi="Arial" w:cs="Arial"/>
          <w:color w:val="000000"/>
          <w:sz w:val="21"/>
          <w:szCs w:val="21"/>
        </w:rPr>
        <w:t xml:space="preserve">3. Osobom ze znaczną niepełnosprawnością ruchową, które nie mogą stawić się w punkcie osobiście oraz osobom doświadczającym trudności w komunikowaniu się, o których mowa </w:t>
      </w:r>
      <w:r w:rsidRPr="006D3634">
        <w:rPr>
          <w:rFonts w:ascii="Arial" w:hAnsi="Arial" w:cs="Arial"/>
          <w:color w:val="000000"/>
          <w:sz w:val="21"/>
          <w:szCs w:val="21"/>
        </w:rPr>
        <w:br/>
        <w:t xml:space="preserve">w ustawie z dnia 19 sierpnia 2011 r. o języku migowym i innych środkach komunikowania się </w:t>
      </w:r>
      <w:r w:rsidRPr="006D3634">
        <w:rPr>
          <w:rFonts w:ascii="Arial" w:hAnsi="Arial" w:cs="Arial"/>
          <w:color w:val="000000"/>
          <w:sz w:val="21"/>
          <w:szCs w:val="21"/>
        </w:rPr>
        <w:br/>
        <w:t xml:space="preserve">(Dz. U. z 2023 r. poz. 20), może być udzielana nieodpłatna pomoc prawna lub świadczone nieodpłatne poradnictwo obywatelskie, z wyłączeniem nieodpłatnej mediacji, także poza punktem albo za pośrednictwem środków porozumiewania się na odległość. Udzielanie nieodpłatnej pomocy prawnej lub świadczenia nieodpłatnego poradnictwa obywatelskiego w sytuacji, o której mowa </w:t>
      </w:r>
      <w:r w:rsidRPr="006D3634">
        <w:rPr>
          <w:rFonts w:ascii="Arial" w:hAnsi="Arial" w:cs="Arial"/>
          <w:color w:val="000000"/>
          <w:sz w:val="21"/>
          <w:szCs w:val="21"/>
        </w:rPr>
        <w:br/>
        <w:t xml:space="preserve">w zdaniu poprzednim, nie powoduje zwiększenia środków przeznaczonych na realizację zadania </w:t>
      </w:r>
      <w:r w:rsidRPr="006D3634">
        <w:rPr>
          <w:rFonts w:ascii="Arial" w:hAnsi="Arial" w:cs="Arial"/>
          <w:color w:val="000000"/>
          <w:sz w:val="21"/>
          <w:szCs w:val="21"/>
        </w:rPr>
        <w:br/>
        <w:t xml:space="preserve">w danym roku. </w:t>
      </w:r>
    </w:p>
    <w:p w:rsidR="002A1A23" w:rsidRPr="006D3634" w:rsidRDefault="002A1A23" w:rsidP="002A1A23">
      <w:pPr>
        <w:pStyle w:val="NormalnyWeb"/>
        <w:shd w:val="clear" w:color="auto" w:fill="FFFFFF"/>
        <w:tabs>
          <w:tab w:val="left" w:pos="426"/>
        </w:tabs>
        <w:spacing w:line="236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D3634">
        <w:rPr>
          <w:rFonts w:ascii="Arial" w:hAnsi="Arial" w:cs="Arial"/>
          <w:sz w:val="21"/>
          <w:szCs w:val="21"/>
          <w:lang w:eastAsia="pl-PL"/>
        </w:rPr>
        <w:t>4. Zleceniobiorca zobowiązany jest m.in. do: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a)    prowadzenia punktu nieodpłatnej pomocy prawnej lub świadczenia nieodpłatnego poradnictwa obywatelskiego przez 5 dni w tygodniu przez co najmniej 4 godziny dziennie,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z wyłączeniem dni, o których mowa w art. 1 pkt 1 ustawy z dnia 18 stycznia 1951 r. o dniach wolnych od pracy (Dz. U. z 2020 r., poz. 1920), zgodnie z harmonogramem stanowiącym załącznik Nr 1 do niniejszego ogłoszenia, </w:t>
      </w:r>
    </w:p>
    <w:p w:rsidR="002A1A23" w:rsidRPr="006D3634" w:rsidRDefault="002A1A23" w:rsidP="002A1A23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b) udzielanie nieodpłatnej pomocy prawnej lub świadczenie nieodpłatnego poradnictwa obywatelskiego odbywa się według kolejności zgłoszeń, po umówieniu terminu wizyty,  z ważnych powodów dopuszcza się ustalenie innej kolejności udzielania nieodpłatnej pomocy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prawnej lub świadczenia nieodpłatnego poradnictwa obywatelskiego, kobiecie, która jest w ciąży, udzielanie nieodpłatnej pomocy prawnej lub świadczenie nieodpłatnego poradnictwa obywatelskiego odbywa się poza kolejnością</w:t>
      </w:r>
      <w:bookmarkStart w:id="1" w:name="mip47349314"/>
      <w:bookmarkEnd w:id="1"/>
      <w:r w:rsidRPr="006D3634">
        <w:rPr>
          <w:rFonts w:ascii="Arial" w:eastAsia="Times New Roman" w:hAnsi="Arial" w:cs="Arial"/>
          <w:sz w:val="21"/>
          <w:szCs w:val="21"/>
          <w:lang w:eastAsia="pl-PL"/>
        </w:rPr>
        <w:t>, zgłoszeń dokonuje się telefonicznie pod numerem telefonu wskazanym przez starostę, starosta oprócz dokonywania zgłoszeń telefonicznych może również umożliwić dokonywanie zgłoszeń za pośrednictwem środków komunikacji elektronicznej.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c) w przypadku, gdy liczba osób uprawnionych, którym ma zostać udzielona nieodpłatna pomoc prawna lub świadczone nieodpłatne poradnictwo obywatelskie uniemożliwia sprawne umawianie terminów wizyt w punkcie powiatu pyrzyckiego czas trwania dyżuru może ulec wydłużeniu do co najmniej 5 godzin dziennie, wydłużenie czasu trwania dyżuru następuje na żądanie Starosty i nie powoduje zwiększenia środków przeznaczonych na realizację zadania,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d)   udzielania nieodpłatnej pomocy prawnej lub świadczenia nieodpłatnego poradnictwa obywatelskiego wraz z nieodpłatną mediacją na zasadach szczegółowo określonych w ustawie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>o nieodpłatnej pomocy prawnej, nieodpłatnym poradnictwie obywatelskim oraz edukacji prawnej</w:t>
      </w:r>
      <w:r w:rsidRPr="006D3634">
        <w:rPr>
          <w:rFonts w:ascii="Arial" w:hAnsi="Arial" w:cs="Arial"/>
          <w:sz w:val="21"/>
          <w:szCs w:val="21"/>
        </w:rPr>
        <w:t>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</w:rPr>
      </w:pPr>
      <w:r w:rsidRPr="006D3634">
        <w:rPr>
          <w:rFonts w:ascii="Arial" w:hAnsi="Arial" w:cs="Arial"/>
          <w:sz w:val="21"/>
          <w:szCs w:val="21"/>
        </w:rPr>
        <w:t xml:space="preserve">e) wykonywania zadań z zakresu edukacji prawnej, realizowanych w związku z problemami zgłaszanymi w trakcie udzielania nieodpłatnej pomocy prawnej lub świadczenia nieodpłatnego poradnictwa obywatelskiego, w wymiarze co najmniej jednego zadania na rok w szczególności </w:t>
      </w:r>
      <w:r w:rsidRPr="006D3634">
        <w:rPr>
          <w:rFonts w:ascii="Arial" w:hAnsi="Arial" w:cs="Arial"/>
          <w:sz w:val="21"/>
          <w:szCs w:val="21"/>
        </w:rPr>
        <w:br/>
        <w:t>w formach, o których mowa w art. 3b ust. 2 ustawy o nieodpłatnej pomocy prawnej oraz edukacji prawnej w brzmieniu obowiązującym od dnia 1 stycznia 2</w:t>
      </w:r>
      <w:r w:rsidR="00244150">
        <w:rPr>
          <w:rFonts w:ascii="Arial" w:hAnsi="Arial" w:cs="Arial"/>
          <w:sz w:val="21"/>
          <w:szCs w:val="21"/>
        </w:rPr>
        <w:t>019 r. Przeprowadzenia zajęć w formie</w:t>
      </w:r>
      <w:r w:rsidRPr="006D3634">
        <w:rPr>
          <w:rFonts w:ascii="Arial" w:hAnsi="Arial" w:cs="Arial"/>
          <w:sz w:val="21"/>
          <w:szCs w:val="21"/>
        </w:rPr>
        <w:t xml:space="preserve"> </w:t>
      </w:r>
      <w:r w:rsidR="00244150">
        <w:rPr>
          <w:rFonts w:ascii="Arial" w:hAnsi="Arial" w:cs="Arial"/>
          <w:sz w:val="21"/>
          <w:szCs w:val="21"/>
        </w:rPr>
        <w:t xml:space="preserve">warsztatów </w:t>
      </w:r>
      <w:r w:rsidRPr="006D3634">
        <w:rPr>
          <w:rFonts w:ascii="Arial" w:hAnsi="Arial" w:cs="Arial"/>
          <w:sz w:val="21"/>
          <w:szCs w:val="21"/>
        </w:rPr>
        <w:t xml:space="preserve"> przez prawników dla uczniów następujących szkół: 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>- Zespół Szkół Nr 1 w Pyrzycach, ul. Lipiańska 2, 74-200 Pyrzyce,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>- Zespół Szkół Nr 2 Centrum Kształcenia Ustawicznego w Pyrzycach, ul. Młodych Techników 5, 74-200 Pyrzyce,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D3634">
        <w:rPr>
          <w:rFonts w:ascii="Arial" w:hAnsi="Arial" w:cs="Arial"/>
          <w:sz w:val="21"/>
          <w:szCs w:val="21"/>
          <w:shd w:val="clear" w:color="auto" w:fill="FFFFFF"/>
        </w:rPr>
        <w:t>- Specjalny Ośrodek Szkolno-Wychowawczy w Pyrzycach, ul. Słowackiego 1, 74-200 Pyrzyce.</w:t>
      </w:r>
    </w:p>
    <w:p w:rsidR="002A1A23" w:rsidRPr="006D3634" w:rsidRDefault="00244150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Warsztaty</w:t>
      </w:r>
      <w:r w:rsidR="002A1A23" w:rsidRPr="006D3634">
        <w:rPr>
          <w:rFonts w:ascii="Arial" w:hAnsi="Arial" w:cs="Arial"/>
          <w:sz w:val="21"/>
          <w:szCs w:val="21"/>
          <w:shd w:val="clear" w:color="auto" w:fill="FFFFFF"/>
        </w:rPr>
        <w:t xml:space="preserve"> mają być przeprowadzone w szczególności w zakresie odpowiedzialności karnej uczniów (w tym nieletnich), z zakresu prawa rodzinnego, z zakresu ustawy o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wychowaniu w trzeźwości i</w:t>
      </w:r>
      <w:r w:rsidR="002A1A23" w:rsidRPr="006D3634">
        <w:rPr>
          <w:rFonts w:ascii="Arial" w:hAnsi="Arial" w:cs="Arial"/>
          <w:sz w:val="21"/>
          <w:szCs w:val="21"/>
          <w:shd w:val="clear" w:color="auto" w:fill="FFFFFF"/>
        </w:rPr>
        <w:t xml:space="preserve"> przeciwdziałaniu alkoholizmowi i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ustawy o przeciwdziałaniu </w:t>
      </w:r>
      <w:r w:rsidR="002A1A23" w:rsidRPr="006D3634">
        <w:rPr>
          <w:rFonts w:ascii="Arial" w:hAnsi="Arial" w:cs="Arial"/>
          <w:sz w:val="21"/>
          <w:szCs w:val="21"/>
          <w:shd w:val="clear" w:color="auto" w:fill="FFFFFF"/>
        </w:rPr>
        <w:t xml:space="preserve">narkomanii.  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hAnsi="Arial" w:cs="Arial"/>
          <w:sz w:val="21"/>
          <w:szCs w:val="21"/>
        </w:rPr>
        <w:t>Szczegółowe formy realizacji zadań z zakresu edukacji prawnej określone zostaną w umowie,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 xml:space="preserve">f)   złożenia sprawozdania z wykonania zadania publicznego według wzoru określonego </w:t>
      </w:r>
      <w:r w:rsidRPr="006D3634">
        <w:rPr>
          <w:rFonts w:ascii="Arial" w:eastAsia="Times New Roman" w:hAnsi="Arial" w:cs="Arial"/>
          <w:sz w:val="21"/>
          <w:szCs w:val="21"/>
          <w:lang w:eastAsia="pl-PL"/>
        </w:rPr>
        <w:br/>
        <w:t>w Rozporządzeniu przewodniczącego komitetu do spraw pożytku publicznego w sprawie wzorów ofert i ramowych wzorów umów dotyczących realizacji zadań publicznych oraz wzorów sprawozdań z wykonania tych zadań (Dz. U. z 2018 r. poz. 2057),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t>g) świadczenia nieodpłatnego poradnictwa obywatelskiego w ramach dyżurów dotyczących udzielania nieodpłatnej pomocy prawnej.</w:t>
      </w:r>
    </w:p>
    <w:p w:rsidR="002A1A23" w:rsidRPr="006D3634" w:rsidRDefault="002A1A23" w:rsidP="002A1A2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D363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VIII. </w:t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Zrea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lizowane przez Powiat Pyrzycki </w:t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w roku ogłoszenia otwartego konkursu ofert 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6D363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 w roku poprzednim zadania publiczne tego samego rodzaju</w:t>
      </w:r>
    </w:p>
    <w:p w:rsidR="002A1A23" w:rsidRDefault="002A1A23" w:rsidP="002A1A23">
      <w:pPr>
        <w:jc w:val="both"/>
        <w:rPr>
          <w:rFonts w:ascii="Arial" w:hAnsi="Arial" w:cs="Arial"/>
          <w:sz w:val="21"/>
          <w:szCs w:val="21"/>
        </w:rPr>
      </w:pPr>
      <w:r w:rsidRPr="006D3634">
        <w:rPr>
          <w:rFonts w:ascii="Arial" w:eastAsia="Times New Roman" w:hAnsi="Arial" w:cs="Arial"/>
          <w:sz w:val="21"/>
          <w:szCs w:val="21"/>
          <w:lang w:eastAsia="pl-PL"/>
        </w:rPr>
        <w:lastRenderedPageBreak/>
        <w:t>W</w:t>
      </w:r>
      <w:r w:rsidRPr="006D3634">
        <w:rPr>
          <w:rFonts w:ascii="Arial" w:hAnsi="Arial" w:cs="Arial"/>
          <w:sz w:val="21"/>
          <w:szCs w:val="21"/>
        </w:rPr>
        <w:t xml:space="preserve"> 2022 r. zadanie polegające na prowadzeniu jednego punktu nieodpłatnej pomocy prawnej na obszarze Powiatu Pyrzyckiego  powierzone zostało stowarzyszeniu z kwotą dotacji w wysokości  64.020,00 zł, w tym 3.960 zł na zadania w zakresie edukacji prawnej, w roku 2023 r. zadanie polegające na prowadzeniu jednego punktu nieodpłatnej pomocy prawnej, nieodpłatnego poradnictwa obywatelskiego wraz z mediacją na obszarze Powiatu Pyrzyckiego  powierzone zostało stowarzyszeniu z kwotą dotacji w wysokości  64.020,00 zł, w tym 3.960 zł na zadania w zakresie edukacji prawnej.</w:t>
      </w: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</w:pPr>
    </w:p>
    <w:p w:rsidR="00260791" w:rsidRPr="00B24BE3" w:rsidRDefault="00260791" w:rsidP="00260791">
      <w:pPr>
        <w:ind w:left="1416"/>
        <w:jc w:val="right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Załącznik nr 2 do Ogłoszenia o konkursie na prowadzenie punktu nieodpłatnej pomocy prawnej </w:t>
      </w:r>
      <w:r>
        <w:rPr>
          <w:rFonts w:eastAsia="Times New Roman" w:cs="Times New Roman"/>
          <w:sz w:val="18"/>
          <w:szCs w:val="18"/>
          <w:lang w:eastAsia="pl-PL"/>
        </w:rPr>
        <w:br/>
        <w:t>oraz świadczenia poradnictwa obywatelskiego w Powiecie Pyrzyckim w 2024 r.</w:t>
      </w:r>
    </w:p>
    <w:p w:rsidR="00260791" w:rsidRPr="007E5AB9" w:rsidRDefault="00260791" w:rsidP="00260791">
      <w:pPr>
        <w:spacing w:before="100" w:beforeAutospacing="1"/>
        <w:jc w:val="center"/>
        <w:rPr>
          <w:rFonts w:eastAsia="Times New Roman" w:cs="Times New Roman"/>
          <w:lang w:eastAsia="pl-PL"/>
        </w:rPr>
      </w:pPr>
      <w:r w:rsidRPr="007E5AB9">
        <w:rPr>
          <w:rFonts w:eastAsia="Times New Roman" w:cs="Times New Roman"/>
          <w:b/>
          <w:bCs/>
          <w:lang w:eastAsia="pl-PL"/>
        </w:rPr>
        <w:t xml:space="preserve">KARTA OCENY OFERTY </w:t>
      </w:r>
    </w:p>
    <w:p w:rsidR="00260791" w:rsidRPr="00B24BE3" w:rsidRDefault="00260791" w:rsidP="00260791">
      <w:pPr>
        <w:spacing w:before="100" w:beforeAutospacing="1"/>
        <w:jc w:val="center"/>
        <w:rPr>
          <w:rFonts w:eastAsia="Times New Roman" w:cs="Times New Roman"/>
          <w:b/>
          <w:lang w:eastAsia="pl-PL"/>
        </w:rPr>
      </w:pPr>
      <w:r w:rsidRPr="007E5AB9">
        <w:rPr>
          <w:rFonts w:eastAsia="Times New Roman" w:cs="Times New Roman"/>
          <w:b/>
          <w:bCs/>
          <w:lang w:eastAsia="pl-PL"/>
        </w:rPr>
        <w:t xml:space="preserve">na realizację </w:t>
      </w:r>
      <w:r w:rsidRPr="007E5AB9">
        <w:rPr>
          <w:rFonts w:eastAsia="Times New Roman" w:cs="Times New Roman"/>
          <w:b/>
          <w:lang w:eastAsia="pl-PL"/>
        </w:rPr>
        <w:t xml:space="preserve"> zadania publicznego polegającego na prowadzeniu jednego punktu nieodpłatnej pomocy pra</w:t>
      </w:r>
      <w:r>
        <w:rPr>
          <w:rFonts w:eastAsia="Times New Roman" w:cs="Times New Roman"/>
          <w:b/>
          <w:lang w:eastAsia="pl-PL"/>
        </w:rPr>
        <w:t>wnej lub świadczenia nieodpłatnego poradnictwa obywatelskiego w Powiecie Pyrzyckim w 2024</w:t>
      </w:r>
      <w:r w:rsidRPr="007E5AB9">
        <w:rPr>
          <w:rFonts w:eastAsia="Times New Roman" w:cs="Times New Roman"/>
          <w:b/>
          <w:lang w:eastAsia="pl-PL"/>
        </w:rPr>
        <w:t xml:space="preserve"> roku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7034"/>
        <w:gridCol w:w="604"/>
        <w:gridCol w:w="1097"/>
      </w:tblGrid>
      <w:tr w:rsidR="00260791" w:rsidRPr="007E5AB9" w:rsidTr="00AF7969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</w:t>
            </w:r>
            <w:r w:rsidRPr="007E5AB9">
              <w:rPr>
                <w:rFonts w:eastAsia="Times New Roman" w:cs="Times New Roman"/>
                <w:lang w:eastAsia="pl-PL"/>
              </w:rPr>
              <w:t>p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</w:p>
        </w:tc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A39F4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punktu</w:t>
            </w:r>
            <w:r w:rsidRPr="007A39F4">
              <w:rPr>
                <w:rFonts w:eastAsia="Times New Roman" w:cs="Times New Roman"/>
                <w:lang w:eastAsia="pl-PL"/>
              </w:rPr>
              <w:t xml:space="preserve"> nieodpłatnej pomocy prawnej</w:t>
            </w:r>
            <w:r>
              <w:rPr>
                <w:rFonts w:eastAsia="Times New Roman" w:cs="Times New Roman"/>
                <w:lang w:eastAsia="pl-PL"/>
              </w:rPr>
              <w:t xml:space="preserve"> lub świadczenia nieodpłatnego poradnictwa prawnego 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Max ilość pkt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Ocena punktowa</w:t>
            </w:r>
          </w:p>
        </w:tc>
      </w:tr>
      <w:tr w:rsidR="00260791" w:rsidRPr="007E5AB9" w:rsidTr="00AF7969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</w:t>
            </w:r>
            <w:r w:rsidRPr="007E5AB9">
              <w:rPr>
                <w:rFonts w:eastAsia="Times New Roman" w:cs="Times New Roman"/>
                <w:lang w:eastAsia="pl-PL"/>
              </w:rPr>
              <w:t>ożliwość realizacji zadania p</w:t>
            </w:r>
            <w:r>
              <w:rPr>
                <w:rFonts w:eastAsia="Times New Roman" w:cs="Times New Roman"/>
                <w:lang w:eastAsia="pl-PL"/>
              </w:rPr>
              <w:t>ublicznego przez oferenta, w szczególności</w:t>
            </w:r>
            <w:r w:rsidRPr="007E5AB9">
              <w:rPr>
                <w:rFonts w:eastAsia="Times New Roman" w:cs="Times New Roman"/>
                <w:lang w:eastAsia="pl-PL"/>
              </w:rPr>
              <w:t xml:space="preserve"> dokumenty potwierdzające spełnienie warunku pos</w:t>
            </w:r>
            <w:r>
              <w:rPr>
                <w:rFonts w:eastAsia="Times New Roman" w:cs="Times New Roman"/>
                <w:lang w:eastAsia="pl-PL"/>
              </w:rPr>
              <w:t xml:space="preserve">iadania przewidzianego ustawą </w:t>
            </w:r>
            <w:r w:rsidRPr="007E5AB9">
              <w:rPr>
                <w:rFonts w:eastAsia="Times New Roman" w:cs="Times New Roman"/>
                <w:lang w:eastAsia="pl-PL"/>
              </w:rPr>
              <w:t>doświadczenia w wykonywaniu zadań wiążących s</w:t>
            </w:r>
            <w:r>
              <w:rPr>
                <w:rFonts w:eastAsia="Times New Roman" w:cs="Times New Roman"/>
                <w:lang w:eastAsia="pl-PL"/>
              </w:rPr>
              <w:t>ię z udzielaniem porad prawnych lub świadczenia poradnictwa obywatelskiego,</w:t>
            </w:r>
            <w:r w:rsidRPr="007E5AB9">
              <w:rPr>
                <w:rFonts w:eastAsia="Times New Roman" w:cs="Times New Roman"/>
                <w:lang w:eastAsia="pl-PL"/>
              </w:rPr>
              <w:t xml:space="preserve"> istnienie wewnętrznej struktury zarządzania odpowie</w:t>
            </w:r>
            <w:r>
              <w:rPr>
                <w:rFonts w:eastAsia="Times New Roman" w:cs="Times New Roman"/>
                <w:lang w:eastAsia="pl-PL"/>
              </w:rPr>
              <w:t xml:space="preserve">dniej do wielkości organizacji, 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260791" w:rsidRPr="007E5AB9" w:rsidTr="00AF7969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Wysokość udziału własnego w kosztach realizacji zadania publicznego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260791" w:rsidRPr="007E5AB9" w:rsidTr="00AF7969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Kwalifikacje (wykształcenie) osób, przy udziale których oferent będzie realizować zadanie publiczne w punkcie nieodpłatnej pomocy prawnej będącym przedmiotem niniejszego postępowania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260791" w:rsidRPr="007E5AB9" w:rsidTr="00AF7969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Doświadczenie w wykonywaniu zadań wiążących się z udzielaniem porad prawnych oraz świadczenia poradnictwa obywatelskiego wraz z nieodpłatną mediacją (przy ocenie ofert brana będzie pod uwagę liczba zrealizowanych w latach 2020-2022 projektów  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260791" w:rsidRPr="007E5AB9" w:rsidTr="00AF7969">
        <w:trPr>
          <w:trHeight w:val="1743"/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82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60791" w:rsidRDefault="00260791" w:rsidP="00AF7969">
            <w:pPr>
              <w:spacing w:before="100" w:beforeAutospacing="1" w:after="119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Proponowane działania edukacyjno-prawne, które mają być prowadzone przez organizację pozarządową w roku 2024 na terenie powiatu pyrzyckiego, w tym prowadzenie działań edukacyjno-prawnych w formie określonej w art. 3b ustawy o nieodpłatnej pomocy prawnej, nieodpłatnym poradnictwie obywatelskim oraz edukacji prawnej, a ponadto przeprowadzenie  zajęć          w formie warsztatowej przez prawników dla uczniów szkół określonych w rozdziale VII ust. 4 lit. e. ogłoszenia. Preferowane będą oferty z największą liczbą zajęć w formie warsztatów w szkołach. 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60791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</w:p>
          <w:p w:rsidR="00260791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40</w:t>
            </w:r>
          </w:p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  <w:tr w:rsidR="00260791" w:rsidRPr="007E5AB9" w:rsidTr="00AF7969">
        <w:trPr>
          <w:tblCellSpacing w:w="0" w:type="dxa"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Razem</w:t>
            </w:r>
          </w:p>
        </w:tc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0791" w:rsidRPr="007E5AB9" w:rsidRDefault="00260791" w:rsidP="00AF796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7E5AB9">
              <w:rPr>
                <w:rFonts w:eastAsia="Times New Roman" w:cs="Times New Roman"/>
                <w:lang w:eastAsia="pl-PL"/>
              </w:rPr>
              <w:t>100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791" w:rsidRPr="007E5AB9" w:rsidRDefault="00260791" w:rsidP="00AF7969">
            <w:pPr>
              <w:spacing w:before="100" w:beforeAutospacing="1" w:after="119"/>
              <w:rPr>
                <w:rFonts w:eastAsia="Times New Roman" w:cs="Times New Roman"/>
                <w:lang w:eastAsia="pl-PL"/>
              </w:rPr>
            </w:pPr>
          </w:p>
        </w:tc>
      </w:tr>
    </w:tbl>
    <w:p w:rsidR="00260791" w:rsidRDefault="00260791" w:rsidP="00260791">
      <w:pPr>
        <w:spacing w:before="100" w:beforeAutospacing="1"/>
        <w:rPr>
          <w:rFonts w:eastAsia="Times New Roman" w:cs="Times New Roman"/>
          <w:lang w:eastAsia="pl-PL"/>
        </w:rPr>
      </w:pPr>
    </w:p>
    <w:p w:rsidR="00260791" w:rsidRPr="007E5AB9" w:rsidRDefault="00260791" w:rsidP="00260791">
      <w:pPr>
        <w:spacing w:before="100" w:beforeAutospacing="1"/>
        <w:rPr>
          <w:rFonts w:eastAsia="Times New Roman" w:cs="Times New Roman"/>
          <w:lang w:eastAsia="pl-PL"/>
        </w:rPr>
      </w:pPr>
    </w:p>
    <w:p w:rsidR="00260791" w:rsidRPr="00677689" w:rsidRDefault="00260791" w:rsidP="00260791">
      <w:pPr>
        <w:spacing w:before="100" w:beforeAutospacing="1"/>
        <w:ind w:left="5672" w:hanging="5672"/>
        <w:rPr>
          <w:rFonts w:eastAsia="Times New Roman" w:cs="Times New Roman"/>
          <w:lang w:eastAsia="pl-PL"/>
        </w:rPr>
      </w:pPr>
      <w:r w:rsidRPr="007E5AB9">
        <w:rPr>
          <w:rFonts w:eastAsia="Times New Roman" w:cs="Times New Roman"/>
          <w:lang w:eastAsia="pl-PL"/>
        </w:rPr>
        <w:t>Pyrzyce, dnia</w:t>
      </w:r>
      <w:r>
        <w:rPr>
          <w:rFonts w:eastAsia="Times New Roman" w:cs="Times New Roman"/>
          <w:lang w:eastAsia="pl-PL"/>
        </w:rPr>
        <w:t xml:space="preserve"> </w:t>
      </w:r>
      <w:r w:rsidRPr="007E5AB9">
        <w:rPr>
          <w:rFonts w:eastAsia="Times New Roman" w:cs="Times New Roman"/>
          <w:lang w:eastAsia="pl-PL"/>
        </w:rPr>
        <w:t>.................</w:t>
      </w:r>
      <w:r>
        <w:rPr>
          <w:rFonts w:eastAsia="Times New Roman" w:cs="Times New Roman"/>
          <w:lang w:eastAsia="pl-PL"/>
        </w:rPr>
        <w:t>........................</w:t>
      </w:r>
      <w:r>
        <w:rPr>
          <w:rFonts w:eastAsia="Times New Roman" w:cs="Times New Roman"/>
          <w:lang w:eastAsia="pl-PL"/>
        </w:rPr>
        <w:tab/>
        <w:t xml:space="preserve">             Podpis przewodniczącej             </w:t>
      </w:r>
      <w:r>
        <w:rPr>
          <w:rFonts w:eastAsia="Times New Roman" w:cs="Times New Roman"/>
          <w:lang w:eastAsia="pl-PL"/>
        </w:rPr>
        <w:br/>
        <w:t xml:space="preserve">               k</w:t>
      </w:r>
      <w:r w:rsidRPr="007E5AB9">
        <w:rPr>
          <w:rFonts w:eastAsia="Times New Roman" w:cs="Times New Roman"/>
          <w:lang w:eastAsia="pl-PL"/>
        </w:rPr>
        <w:t>omisji konkursowej</w:t>
      </w:r>
    </w:p>
    <w:p w:rsidR="00260791" w:rsidRDefault="00260791" w:rsidP="00260791"/>
    <w:p w:rsidR="00260791" w:rsidRDefault="00260791" w:rsidP="002A1A23">
      <w:pPr>
        <w:jc w:val="both"/>
        <w:rPr>
          <w:rFonts w:ascii="Arial" w:hAnsi="Arial" w:cs="Arial"/>
          <w:sz w:val="21"/>
          <w:szCs w:val="21"/>
        </w:rPr>
        <w:sectPr w:rsidR="002607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0791" w:rsidRDefault="00260791" w:rsidP="00260791">
      <w:pPr>
        <w:ind w:left="4678"/>
        <w:jc w:val="right"/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Załącznik nr 1 do ogłoszenia o konkursie</w:t>
      </w:r>
    </w:p>
    <w:p w:rsidR="00260791" w:rsidRDefault="00260791" w:rsidP="00260791">
      <w:pPr>
        <w:ind w:left="4678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na prowadzenie punktu nieodpłatnej pomocy prawnej </w:t>
      </w:r>
      <w:r>
        <w:rPr>
          <w:rFonts w:eastAsia="Times New Roman" w:cs="Times New Roman"/>
          <w:sz w:val="20"/>
          <w:szCs w:val="20"/>
          <w:lang w:eastAsia="pl-PL"/>
        </w:rPr>
        <w:br/>
        <w:t>oraz świadczenia poradnictwa obywatelskiego</w:t>
      </w:r>
    </w:p>
    <w:p w:rsidR="00260791" w:rsidRDefault="00260791" w:rsidP="00260791">
      <w:pPr>
        <w:ind w:left="4678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powiecie pyrzyckim, w 2024 r.</w:t>
      </w:r>
    </w:p>
    <w:p w:rsidR="00260791" w:rsidRDefault="00260791" w:rsidP="00260791">
      <w:pPr>
        <w:pStyle w:val="Standard"/>
        <w:jc w:val="center"/>
      </w:pPr>
    </w:p>
    <w:p w:rsidR="00260791" w:rsidRDefault="00260791" w:rsidP="00260791">
      <w:pPr>
        <w:pStyle w:val="Standard"/>
        <w:jc w:val="center"/>
      </w:pPr>
      <w:r>
        <w:t>Terminarz funkcjonowania i usytuowania lokali NPP w roku 2024 na terenie powiatu pyrzyckiego</w:t>
      </w:r>
      <w:r>
        <w:tab/>
      </w:r>
    </w:p>
    <w:p w:rsidR="00260791" w:rsidRDefault="00260791" w:rsidP="00260791">
      <w:pPr>
        <w:pStyle w:val="Standard"/>
        <w:jc w:val="center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1097"/>
        <w:gridCol w:w="1096"/>
        <w:gridCol w:w="1097"/>
        <w:gridCol w:w="1097"/>
        <w:gridCol w:w="1096"/>
        <w:gridCol w:w="1097"/>
        <w:gridCol w:w="1096"/>
        <w:gridCol w:w="1097"/>
        <w:gridCol w:w="1097"/>
        <w:gridCol w:w="1185"/>
        <w:gridCol w:w="1008"/>
        <w:gridCol w:w="1098"/>
      </w:tblGrid>
      <w:tr w:rsidR="00260791" w:rsidTr="00AF7969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TableContents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</w:t>
            </w:r>
          </w:p>
        </w:tc>
      </w:tr>
      <w:tr w:rsidR="00260791" w:rsidTr="00260791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0791" w:rsidRDefault="00260791" w:rsidP="00260791">
            <w:pPr>
              <w:pStyle w:val="TableContents"/>
              <w:rPr>
                <w:color w:val="000000"/>
              </w:rPr>
            </w:pPr>
          </w:p>
          <w:p w:rsidR="00260791" w:rsidRDefault="00260791" w:rsidP="0026079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260791" w:rsidRDefault="00260791" w:rsidP="0026079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Pyrzyce</w:t>
            </w:r>
          </w:p>
          <w:p w:rsidR="00260791" w:rsidRDefault="00260791" w:rsidP="00260791">
            <w:pPr>
              <w:pStyle w:val="TableContents"/>
              <w:rPr>
                <w:color w:val="000000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8,10,11,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15,22,24,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25,29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5,7,8,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12,19,21,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4,6,7,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11,18,20,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21,25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3,4,8,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15,17,18,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22,29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6,13,15,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16,20,27,29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3,10,12,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13,17,24,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26,27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1,8,10,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11,15,22,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24,25,29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5,7,8,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12,19,21,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22,26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2,4,5,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9,16,18,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19,23,30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2,3,7,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14,16,17,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21,28,30,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4,7,13,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18,21,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25,27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2,4,5,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9,16,18,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19,23,30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260791" w:rsidTr="0026079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Lipiany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2,9,16,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6,13,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20,27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5,12,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2,9,16,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21,28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4,11,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18,25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2,9,16,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6,13,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20,27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3,10,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17,24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1,8,15,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22,29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5,12,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3,10,17,</w:t>
            </w:r>
          </w:p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24,31</w:t>
            </w:r>
          </w:p>
        </w:tc>
      </w:tr>
      <w:tr w:rsidR="00260791" w:rsidTr="0026079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 Bielice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3,17,31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8,22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11,25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6, 20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60791" w:rsidTr="0026079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Warnice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1,15,29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11,25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6, 20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60791" w:rsidTr="0026079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Kozielice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1,15,29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7,21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2,16,30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11,25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8,22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13,27</w:t>
            </w:r>
          </w:p>
        </w:tc>
      </w:tr>
      <w:tr w:rsidR="00260791" w:rsidTr="0026079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260791" w:rsidRDefault="00260791" w:rsidP="0026079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Przelewice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8,22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17,31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14,28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6, 20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15,29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791" w:rsidRDefault="00260791" w:rsidP="00AF796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6, 20</w:t>
            </w:r>
          </w:p>
        </w:tc>
      </w:tr>
    </w:tbl>
    <w:p w:rsidR="00260791" w:rsidRPr="00260791" w:rsidRDefault="00260791" w:rsidP="00260791">
      <w:pPr>
        <w:pStyle w:val="Standard"/>
        <w:jc w:val="both"/>
        <w:rPr>
          <w:sz w:val="16"/>
          <w:szCs w:val="16"/>
        </w:rPr>
      </w:pPr>
    </w:p>
    <w:p w:rsidR="00260791" w:rsidRPr="00260791" w:rsidRDefault="00260791" w:rsidP="00260791">
      <w:pPr>
        <w:pStyle w:val="Standard"/>
        <w:jc w:val="both"/>
      </w:pPr>
      <w:r>
        <w:t>Usytuowanie poszczególnych lokali: Gmina Pyrzyce- Urząd Miejski w Pyrzycach, Plac Ratuszowy 1, sala Nr 14, gmina Bielice – Urząd Gminy Bielice, ul. Niepokonanej 34, sala Nr 1, gmina Kozielice – Urząd Gminy Kozielice 73, sala nr 8, gmina Lipiany – Miejsko Gminny Ośrodek Kultury, ul. Okrzei 5, lokal nr 2, gmina Przelewice – Ośrodek Pomocy Społecznej w Przelewicach 75, wejście C, sala C4, Gmina Warnice- Urząd Gminy w Warnicach 66, sala nr 2.</w:t>
      </w:r>
    </w:p>
    <w:sectPr w:rsidR="00260791" w:rsidRPr="00260791" w:rsidSect="002607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9B4"/>
    <w:multiLevelType w:val="multilevel"/>
    <w:tmpl w:val="FA82E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1E1C89"/>
    <w:multiLevelType w:val="hybridMultilevel"/>
    <w:tmpl w:val="E17E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5C4F"/>
    <w:multiLevelType w:val="hybridMultilevel"/>
    <w:tmpl w:val="2924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3"/>
    <w:rsid w:val="00244150"/>
    <w:rsid w:val="00260791"/>
    <w:rsid w:val="002A1A23"/>
    <w:rsid w:val="00654106"/>
    <w:rsid w:val="00D90807"/>
    <w:rsid w:val="00E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A2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A1A23"/>
    <w:rPr>
      <w:b/>
      <w:bCs/>
    </w:rPr>
  </w:style>
  <w:style w:type="paragraph" w:styleId="Tekstpodstawowy">
    <w:name w:val="Body Text"/>
    <w:basedOn w:val="Normalny"/>
    <w:link w:val="TekstpodstawowyZnak"/>
    <w:rsid w:val="002A1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1A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A1A23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2A1A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1A23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2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26079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0791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A2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A1A23"/>
    <w:rPr>
      <w:b/>
      <w:bCs/>
    </w:rPr>
  </w:style>
  <w:style w:type="paragraph" w:styleId="Tekstpodstawowy">
    <w:name w:val="Body Text"/>
    <w:basedOn w:val="Normalny"/>
    <w:link w:val="TekstpodstawowyZnak"/>
    <w:rsid w:val="002A1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1A2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A1A23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2A1A2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1A23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2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26079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0791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qgy3dkltqmfyc4nbxgm2dsnbrgu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mbsg4zdoltqmfyc4nbrhe3dcmrsg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A16C-B44E-4CD5-8798-91D59A15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3432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4</cp:revision>
  <cp:lastPrinted>2023-10-24T12:17:00Z</cp:lastPrinted>
  <dcterms:created xsi:type="dcterms:W3CDTF">2023-10-24T09:20:00Z</dcterms:created>
  <dcterms:modified xsi:type="dcterms:W3CDTF">2023-10-24T12:29:00Z</dcterms:modified>
</cp:coreProperties>
</file>