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EA1" w14:textId="77777777" w:rsidR="00DA2B9F" w:rsidRPr="00FF238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0BE12B2B" w14:textId="77777777" w:rsidR="00DA2B9F" w:rsidRPr="00FF238A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5841B855" w14:textId="78C11A92" w:rsidR="00DA2B9F" w:rsidRPr="00FF238A" w:rsidRDefault="00A55F0E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E340D2" w:rsidRPr="00FF238A">
        <w:rPr>
          <w:b/>
          <w:sz w:val="24"/>
          <w:szCs w:val="24"/>
        </w:rPr>
        <w:t>2</w:t>
      </w:r>
      <w:r w:rsidR="00C33AA4">
        <w:rPr>
          <w:b/>
          <w:sz w:val="24"/>
          <w:szCs w:val="24"/>
        </w:rPr>
        <w:t>7</w:t>
      </w:r>
      <w:r w:rsidR="00AB655D" w:rsidRPr="00FF238A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A50B95" w:rsidRPr="00FF238A">
        <w:rPr>
          <w:b/>
          <w:sz w:val="24"/>
          <w:szCs w:val="24"/>
        </w:rPr>
        <w:t>2</w:t>
      </w:r>
    </w:p>
    <w:p w14:paraId="6C49790E" w14:textId="77777777" w:rsidR="00DA2B9F" w:rsidRPr="00FF238A" w:rsidRDefault="00DA2B9F" w:rsidP="00DA2B9F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 Z posiedzenia Komisji Finansów</w:t>
      </w:r>
    </w:p>
    <w:p w14:paraId="59B608AB" w14:textId="046B9A65" w:rsidR="00DA2B9F" w:rsidRPr="00FF238A" w:rsidRDefault="00A55F0E" w:rsidP="00DA2B9F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A50B95" w:rsidRPr="00FF238A">
        <w:rPr>
          <w:bCs/>
          <w:sz w:val="24"/>
          <w:szCs w:val="24"/>
        </w:rPr>
        <w:t>2</w:t>
      </w:r>
      <w:r w:rsidR="00C33AA4">
        <w:rPr>
          <w:bCs/>
          <w:sz w:val="24"/>
          <w:szCs w:val="24"/>
        </w:rPr>
        <w:t>7</w:t>
      </w:r>
      <w:r w:rsidR="00D44D72" w:rsidRPr="00FF238A">
        <w:rPr>
          <w:bCs/>
          <w:sz w:val="24"/>
          <w:szCs w:val="24"/>
        </w:rPr>
        <w:t xml:space="preserve"> </w:t>
      </w:r>
      <w:r w:rsidR="00C33AA4">
        <w:rPr>
          <w:bCs/>
          <w:sz w:val="24"/>
          <w:szCs w:val="24"/>
        </w:rPr>
        <w:t>września</w:t>
      </w:r>
      <w:r w:rsidR="00596CD8" w:rsidRPr="00FF238A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50B95" w:rsidRPr="00FF238A">
        <w:rPr>
          <w:bCs/>
          <w:sz w:val="24"/>
          <w:szCs w:val="24"/>
        </w:rPr>
        <w:t>2</w:t>
      </w:r>
      <w:r w:rsidR="00DA2B9F" w:rsidRPr="00FF238A">
        <w:rPr>
          <w:bCs/>
          <w:sz w:val="24"/>
          <w:szCs w:val="24"/>
        </w:rPr>
        <w:t xml:space="preserve"> r.</w:t>
      </w:r>
    </w:p>
    <w:p w14:paraId="37776841" w14:textId="77777777" w:rsidR="00DA2B9F" w:rsidRPr="00FF238A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7AE7612C" w14:textId="77777777" w:rsidR="00DA2B9F" w:rsidRPr="00FF238A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1987D3D7" w14:textId="6E4C15BA" w:rsidR="00DA2B9F" w:rsidRPr="00FF238A" w:rsidRDefault="00DA2B9F" w:rsidP="005714A7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A10A08" w:rsidRPr="00FF238A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14:paraId="0AD6A684" w14:textId="77777777" w:rsidR="00DA2B9F" w:rsidRPr="00FF238A" w:rsidRDefault="00DA2B9F" w:rsidP="005714A7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67BECD66" w14:textId="77777777" w:rsidR="00DA2B9F" w:rsidRPr="00FF238A" w:rsidRDefault="00DA2B9F" w:rsidP="005714A7">
      <w:pPr>
        <w:spacing w:after="0"/>
        <w:rPr>
          <w:b/>
          <w:bCs/>
          <w:sz w:val="24"/>
          <w:szCs w:val="24"/>
          <w:u w:val="single"/>
        </w:rPr>
      </w:pPr>
    </w:p>
    <w:p w14:paraId="1DDAABC8" w14:textId="2DA21F7B" w:rsidR="007803A8" w:rsidRPr="00FF238A" w:rsidRDefault="00140CCC" w:rsidP="005714A7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 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>Nieobecny radny: J. Jaworski.</w:t>
      </w:r>
    </w:p>
    <w:p w14:paraId="68FCD672" w14:textId="77777777" w:rsidR="00AB655D" w:rsidRPr="00FF238A" w:rsidRDefault="00AB655D" w:rsidP="005714A7">
      <w:pPr>
        <w:spacing w:after="0"/>
        <w:rPr>
          <w:sz w:val="24"/>
          <w:szCs w:val="24"/>
        </w:rPr>
      </w:pPr>
    </w:p>
    <w:p w14:paraId="46BBB57F" w14:textId="77777777" w:rsidR="00955A88" w:rsidRPr="00FF238A" w:rsidRDefault="00955A88" w:rsidP="00955A88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6F47E29E" w14:textId="77777777" w:rsidR="00FF238A" w:rsidRPr="00FF238A" w:rsidRDefault="00FF238A" w:rsidP="00FF238A">
      <w:pPr>
        <w:spacing w:after="0"/>
        <w:rPr>
          <w:i/>
          <w:iCs/>
          <w:sz w:val="24"/>
          <w:szCs w:val="24"/>
        </w:rPr>
      </w:pPr>
    </w:p>
    <w:p w14:paraId="5396EF6B" w14:textId="77777777" w:rsidR="005C1A66" w:rsidRDefault="00FF238A" w:rsidP="005C1A66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>Porządek obrad  przyjęto w głosowaniu: 1</w:t>
      </w:r>
      <w:r w:rsidR="005C1A66">
        <w:rPr>
          <w:i/>
          <w:iCs/>
          <w:sz w:val="24"/>
          <w:szCs w:val="24"/>
        </w:rPr>
        <w:t>1</w:t>
      </w:r>
      <w:r w:rsidRPr="00FF238A">
        <w:rPr>
          <w:i/>
          <w:iCs/>
          <w:sz w:val="24"/>
          <w:szCs w:val="24"/>
        </w:rPr>
        <w:t xml:space="preserve"> za, 0 przeciw, 0 wstrzymujących się.</w:t>
      </w:r>
    </w:p>
    <w:p w14:paraId="1F0D0857" w14:textId="77777777" w:rsidR="005C1A66" w:rsidRDefault="005C1A66" w:rsidP="005C1A66">
      <w:pPr>
        <w:spacing w:after="0"/>
        <w:rPr>
          <w:i/>
          <w:iCs/>
          <w:sz w:val="24"/>
          <w:szCs w:val="24"/>
        </w:rPr>
      </w:pPr>
    </w:p>
    <w:p w14:paraId="4A445310" w14:textId="56A8FCB1" w:rsidR="001C457E" w:rsidRDefault="00FD131E" w:rsidP="005C1A66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5C1A66" w:rsidRPr="005C1A66">
        <w:rPr>
          <w:b/>
          <w:bCs/>
          <w:sz w:val="24"/>
          <w:szCs w:val="24"/>
        </w:rPr>
        <w:t>Przyjęcie protokołu nr 26/22 z dnia 28.06.2022 r.</w:t>
      </w:r>
    </w:p>
    <w:p w14:paraId="2BF2EAA5" w14:textId="77777777" w:rsidR="005C1A66" w:rsidRPr="005C1A66" w:rsidRDefault="005C1A66" w:rsidP="005C1A66">
      <w:pPr>
        <w:spacing w:after="0"/>
        <w:rPr>
          <w:i/>
          <w:iCs/>
          <w:sz w:val="24"/>
          <w:szCs w:val="24"/>
        </w:rPr>
      </w:pPr>
    </w:p>
    <w:p w14:paraId="07A9970F" w14:textId="3098C0B6" w:rsidR="0008320A" w:rsidRPr="00FF238A" w:rsidRDefault="00FD131E" w:rsidP="00257C44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 xml:space="preserve">przyjęto w głosowaniu: </w:t>
      </w:r>
      <w:r w:rsidR="005C1A66">
        <w:rPr>
          <w:i/>
          <w:iCs/>
          <w:sz w:val="24"/>
          <w:szCs w:val="24"/>
        </w:rPr>
        <w:t>11</w:t>
      </w:r>
      <w:r w:rsidR="00FF238A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534E4312" w14:textId="77777777" w:rsidR="00596CD8" w:rsidRPr="00FF238A" w:rsidRDefault="00596CD8" w:rsidP="00257C44">
      <w:pPr>
        <w:spacing w:after="0"/>
        <w:rPr>
          <w:i/>
          <w:iCs/>
          <w:sz w:val="24"/>
          <w:szCs w:val="24"/>
        </w:rPr>
      </w:pPr>
    </w:p>
    <w:p w14:paraId="5D3E3466" w14:textId="6B31754D" w:rsidR="00257C44" w:rsidRDefault="00257C44" w:rsidP="00257C44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596CD8" w:rsidRPr="00FF238A">
        <w:rPr>
          <w:b/>
          <w:bCs/>
          <w:sz w:val="24"/>
          <w:szCs w:val="24"/>
        </w:rPr>
        <w:t>4</w:t>
      </w:r>
    </w:p>
    <w:p w14:paraId="636E0507" w14:textId="7F774060" w:rsidR="00DC236F" w:rsidRDefault="00DC236F" w:rsidP="00257C4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</w:t>
      </w:r>
      <w:r w:rsidR="00AD2EA9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komisyjn</w:t>
      </w:r>
      <w:r w:rsidR="00AD2EA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:</w:t>
      </w:r>
    </w:p>
    <w:p w14:paraId="1D33E7C7" w14:textId="61E3FB77" w:rsidR="00AD2EA9" w:rsidRDefault="00AD2EA9" w:rsidP="00AD2EA9">
      <w:pPr>
        <w:keepNext/>
        <w:numPr>
          <w:ilvl w:val="1"/>
          <w:numId w:val="35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AD2EA9">
        <w:rPr>
          <w:sz w:val="24"/>
          <w:szCs w:val="24"/>
        </w:rPr>
        <w:t>Informacja nt. działalności w 2021 roku Krajowego Ośrodka Wsparcia Rolniczego oraz Agencji Restrukturyzacji i Modernizacji Rolnictwa na terenie powiatu pyrzyckiego.</w:t>
      </w:r>
    </w:p>
    <w:p w14:paraId="1E97186F" w14:textId="77777777" w:rsidR="00AD2EA9" w:rsidRDefault="00AD2EA9" w:rsidP="00AD2EA9">
      <w:pPr>
        <w:keepNext/>
        <w:numPr>
          <w:ilvl w:val="1"/>
          <w:numId w:val="35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AD2EA9">
        <w:rPr>
          <w:sz w:val="24"/>
          <w:szCs w:val="24"/>
        </w:rPr>
        <w:t>Informacja nt. działalności w 2021 roku Zachodniopomorskiej Izby Rolniczej na terenie powiatu pyrzyckiego</w:t>
      </w:r>
    </w:p>
    <w:p w14:paraId="6FDDC066" w14:textId="56B0F21B" w:rsidR="00AD2EA9" w:rsidRPr="004D73A6" w:rsidRDefault="00AD2EA9" w:rsidP="00F01EA9">
      <w:pPr>
        <w:spacing w:after="0"/>
        <w:rPr>
          <w:sz w:val="24"/>
          <w:szCs w:val="24"/>
        </w:rPr>
      </w:pPr>
      <w:r w:rsidRPr="00AD2EA9">
        <w:rPr>
          <w:sz w:val="24"/>
          <w:szCs w:val="24"/>
        </w:rPr>
        <w:t>Przewodniczący Marcin Łapeciński</w:t>
      </w:r>
      <w:r w:rsidRPr="00FF23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poinformował, iż materiały z KOWR oraz ARiMR zostały radnym dostarczone, natomiast </w:t>
      </w:r>
      <w:proofErr w:type="spellStart"/>
      <w:r>
        <w:rPr>
          <w:sz w:val="24"/>
          <w:szCs w:val="24"/>
        </w:rPr>
        <w:t>ZiR</w:t>
      </w:r>
      <w:proofErr w:type="spellEnd"/>
      <w:r>
        <w:rPr>
          <w:sz w:val="24"/>
          <w:szCs w:val="24"/>
        </w:rPr>
        <w:t xml:space="preserve"> nie dostarczył informacji. W dyskusji udział wzięli: W.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, I. </w:t>
      </w:r>
      <w:proofErr w:type="spellStart"/>
      <w:r>
        <w:rPr>
          <w:sz w:val="24"/>
          <w:szCs w:val="24"/>
        </w:rPr>
        <w:t>Dykiert</w:t>
      </w:r>
      <w:proofErr w:type="spellEnd"/>
      <w:r>
        <w:rPr>
          <w:sz w:val="24"/>
          <w:szCs w:val="24"/>
        </w:rPr>
        <w:t>, S.</w:t>
      </w:r>
      <w:r w:rsidR="0058334B">
        <w:rPr>
          <w:sz w:val="24"/>
          <w:szCs w:val="24"/>
        </w:rPr>
        <w:t xml:space="preserve"> </w:t>
      </w:r>
      <w:r>
        <w:rPr>
          <w:sz w:val="24"/>
          <w:szCs w:val="24"/>
        </w:rPr>
        <w:t>Wądołowski, D. Błażejewski. Dyskutowano na temat powodu niedostarczenia przez ZIR informacji. Prośba o dokumenty do w/w instytucji była wysłana. Padł</w:t>
      </w:r>
      <w:r w:rsidR="004D73A6">
        <w:rPr>
          <w:sz w:val="24"/>
          <w:szCs w:val="24"/>
        </w:rPr>
        <w:t>a</w:t>
      </w:r>
      <w:r>
        <w:rPr>
          <w:sz w:val="24"/>
          <w:szCs w:val="24"/>
        </w:rPr>
        <w:t xml:space="preserve"> propozycja, aby w przyszłorocznym planie pracy rady powiatu informacja w/w instytucji były tematami ró</w:t>
      </w:r>
      <w:r w:rsidR="0058334B">
        <w:rPr>
          <w:sz w:val="24"/>
          <w:szCs w:val="24"/>
        </w:rPr>
        <w:t xml:space="preserve">wnież </w:t>
      </w:r>
      <w:r>
        <w:rPr>
          <w:sz w:val="24"/>
          <w:szCs w:val="24"/>
        </w:rPr>
        <w:t>sesyjnymi i aby ich przedsta</w:t>
      </w:r>
      <w:r w:rsidR="0058334B">
        <w:rPr>
          <w:sz w:val="24"/>
          <w:szCs w:val="24"/>
        </w:rPr>
        <w:t>wiciele pojawili</w:t>
      </w:r>
      <w:r>
        <w:rPr>
          <w:sz w:val="24"/>
          <w:szCs w:val="24"/>
        </w:rPr>
        <w:t xml:space="preserve"> się na sesji.</w:t>
      </w:r>
    </w:p>
    <w:p w14:paraId="5B7EC2F2" w14:textId="5D44CCA6" w:rsidR="004D766D" w:rsidRPr="004D73A6" w:rsidRDefault="004D766D" w:rsidP="004D73A6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44111F73" w14:textId="274F16A4" w:rsidR="00466ABE" w:rsidRDefault="00466ABE" w:rsidP="00F01E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</w:t>
      </w:r>
    </w:p>
    <w:p w14:paraId="366D0B8A" w14:textId="5F611627" w:rsidR="004912F0" w:rsidRDefault="005D2F73" w:rsidP="00F01EA9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2A9BB614" w14:textId="77777777" w:rsidR="00DB42C3" w:rsidRDefault="00DB42C3" w:rsidP="00F01EA9">
      <w:pPr>
        <w:spacing w:after="0"/>
        <w:rPr>
          <w:b/>
          <w:bCs/>
          <w:sz w:val="24"/>
          <w:szCs w:val="24"/>
        </w:rPr>
      </w:pPr>
    </w:p>
    <w:p w14:paraId="4B07E28A" w14:textId="64D32C6B" w:rsidR="004D766D" w:rsidRDefault="004D766D" w:rsidP="004D766D">
      <w:pPr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4D766D">
        <w:rPr>
          <w:sz w:val="24"/>
          <w:szCs w:val="24"/>
        </w:rPr>
        <w:t xml:space="preserve">Rozpatrzenie informacji wymienionych w art. 266 ust. 1 ustawy o finansach publicznych: a) Informacja o przebiegu wykonania budżetu za I półrocze 2022 r. b) Informacja o kształtowaniu się Wieloletniej Prognozy Finansowej w tym o realizacji przedsięwzięć za </w:t>
      </w:r>
      <w:r w:rsidR="004D73A6">
        <w:rPr>
          <w:sz w:val="24"/>
          <w:szCs w:val="24"/>
        </w:rPr>
        <w:t xml:space="preserve">              </w:t>
      </w:r>
      <w:r w:rsidRPr="004D766D">
        <w:rPr>
          <w:sz w:val="24"/>
          <w:szCs w:val="24"/>
        </w:rPr>
        <w:lastRenderedPageBreak/>
        <w:t>I półrocze 2022 r. c) Informacja o przebiegu wykonania planu finansowego Szpitala Powiatowego w Pyrzycach za I półrocze 2022 r.</w:t>
      </w:r>
    </w:p>
    <w:p w14:paraId="0BA4E6EA" w14:textId="56A931CE" w:rsidR="004D766D" w:rsidRDefault="004D766D" w:rsidP="004D766D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informację.</w:t>
      </w:r>
    </w:p>
    <w:p w14:paraId="55303EDB" w14:textId="18FC14A1" w:rsidR="004D766D" w:rsidRDefault="004D766D" w:rsidP="004D766D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M. Przybylski </w:t>
      </w:r>
      <w:r>
        <w:rPr>
          <w:sz w:val="24"/>
          <w:szCs w:val="24"/>
        </w:rPr>
        <w:t>przedstawił informację.</w:t>
      </w:r>
    </w:p>
    <w:p w14:paraId="19B02920" w14:textId="1C3D1604" w:rsidR="004D766D" w:rsidRPr="004D766D" w:rsidRDefault="004D766D" w:rsidP="004D766D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>W dyskusji udział wziął Radny J. Prokop</w:t>
      </w:r>
      <w:r w:rsidR="004D73A6">
        <w:rPr>
          <w:sz w:val="24"/>
          <w:szCs w:val="24"/>
        </w:rPr>
        <w:t>, z</w:t>
      </w:r>
      <w:r>
        <w:rPr>
          <w:sz w:val="24"/>
          <w:szCs w:val="24"/>
        </w:rPr>
        <w:t xml:space="preserve">apytał z czego wynikają przychody z dodatkowej działalności szpitala? M. Przybylski wyjaśnił, iż są to usługi poza NFZ, usługi </w:t>
      </w:r>
      <w:proofErr w:type="spellStart"/>
      <w:r>
        <w:rPr>
          <w:sz w:val="24"/>
          <w:szCs w:val="24"/>
        </w:rPr>
        <w:t>pozaryczałtowe</w:t>
      </w:r>
      <w:proofErr w:type="spellEnd"/>
      <w:r>
        <w:rPr>
          <w:sz w:val="24"/>
          <w:szCs w:val="24"/>
        </w:rPr>
        <w:t xml:space="preserve">, usługi </w:t>
      </w:r>
      <w:proofErr w:type="spellStart"/>
      <w:r>
        <w:rPr>
          <w:sz w:val="24"/>
          <w:szCs w:val="24"/>
        </w:rPr>
        <w:t>pondlimitowe</w:t>
      </w:r>
      <w:proofErr w:type="spellEnd"/>
      <w:r>
        <w:rPr>
          <w:sz w:val="24"/>
          <w:szCs w:val="24"/>
        </w:rPr>
        <w:t xml:space="preserve"> oraz usługi komercyjne m.in.  z płatności za ZOL i dzierżawy pomieszczeń.</w:t>
      </w:r>
    </w:p>
    <w:p w14:paraId="26D60936" w14:textId="150D5977" w:rsidR="00D80EAE" w:rsidRDefault="00DB42C3" w:rsidP="00601997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 xml:space="preserve">Opinię pozytywną </w:t>
      </w:r>
      <w:r w:rsidR="00601997" w:rsidRPr="004D766D">
        <w:rPr>
          <w:i/>
          <w:iCs/>
          <w:sz w:val="24"/>
          <w:szCs w:val="24"/>
        </w:rPr>
        <w:t>przyjęto w głosowaniu: 1</w:t>
      </w:r>
      <w:r w:rsidR="004D766D">
        <w:rPr>
          <w:i/>
          <w:iCs/>
          <w:sz w:val="24"/>
          <w:szCs w:val="24"/>
        </w:rPr>
        <w:t>1</w:t>
      </w:r>
      <w:r w:rsidR="00601997" w:rsidRPr="004D766D">
        <w:rPr>
          <w:i/>
          <w:iCs/>
          <w:sz w:val="24"/>
          <w:szCs w:val="24"/>
        </w:rPr>
        <w:t xml:space="preserve"> za, 0 przeciw, 0 wstrzymujących się.</w:t>
      </w:r>
    </w:p>
    <w:p w14:paraId="474E9289" w14:textId="658F9BB3" w:rsidR="00CE33AD" w:rsidRPr="00CE33AD" w:rsidRDefault="00CE33AD" w:rsidP="00CE33AD">
      <w:pPr>
        <w:pStyle w:val="Akapitzlist"/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CE33AD">
        <w:rPr>
          <w:sz w:val="24"/>
          <w:szCs w:val="24"/>
        </w:rPr>
        <w:t xml:space="preserve">Raport o sytuacji </w:t>
      </w:r>
      <w:proofErr w:type="spellStart"/>
      <w:r w:rsidRPr="00CE33AD">
        <w:rPr>
          <w:sz w:val="24"/>
          <w:szCs w:val="24"/>
        </w:rPr>
        <w:t>ekonomiczno</w:t>
      </w:r>
      <w:proofErr w:type="spellEnd"/>
      <w:r w:rsidRPr="00CE33AD">
        <w:rPr>
          <w:sz w:val="24"/>
          <w:szCs w:val="24"/>
        </w:rPr>
        <w:t xml:space="preserve"> - finansowej Szpitala Powiatowego  w Pyrzycach.</w:t>
      </w:r>
    </w:p>
    <w:p w14:paraId="479E8C78" w14:textId="77777777" w:rsidR="00CE33AD" w:rsidRDefault="00CE33AD" w:rsidP="00CE33AD">
      <w:pPr>
        <w:pStyle w:val="Akapitzlist"/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</w:p>
    <w:p w14:paraId="00BB5E83" w14:textId="2154E1CB" w:rsidR="00CE33AD" w:rsidRPr="00CE33AD" w:rsidRDefault="00CE33AD" w:rsidP="00CE33AD">
      <w:pPr>
        <w:pStyle w:val="Akapitzlist"/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CE33AD">
        <w:rPr>
          <w:sz w:val="24"/>
          <w:szCs w:val="24"/>
        </w:rPr>
        <w:t xml:space="preserve">Dyrektor Szpitala M. Przybylski przedstawił </w:t>
      </w:r>
      <w:r>
        <w:rPr>
          <w:sz w:val="24"/>
          <w:szCs w:val="24"/>
        </w:rPr>
        <w:t xml:space="preserve">raport. W dyskusji udział wzięli radni I. </w:t>
      </w:r>
      <w:proofErr w:type="spellStart"/>
      <w:r>
        <w:rPr>
          <w:sz w:val="24"/>
          <w:szCs w:val="24"/>
        </w:rPr>
        <w:t>Dykiert</w:t>
      </w:r>
      <w:proofErr w:type="spellEnd"/>
      <w:r>
        <w:rPr>
          <w:sz w:val="24"/>
          <w:szCs w:val="24"/>
        </w:rPr>
        <w:t xml:space="preserve">, S. Wądołowski. Zapytano, czy szpital pyrzycki będzie połączony ze szpitalem na </w:t>
      </w:r>
      <w:proofErr w:type="spellStart"/>
      <w:r>
        <w:rPr>
          <w:sz w:val="24"/>
          <w:szCs w:val="24"/>
        </w:rPr>
        <w:t>Uni</w:t>
      </w:r>
      <w:proofErr w:type="spellEnd"/>
      <w:r>
        <w:rPr>
          <w:sz w:val="24"/>
          <w:szCs w:val="24"/>
        </w:rPr>
        <w:t>? Jak wygląda sytuacja zatrudnienia pielęgniarek oraz lekarzy?</w:t>
      </w:r>
      <w:r w:rsidR="00BA069D">
        <w:rPr>
          <w:sz w:val="24"/>
          <w:szCs w:val="24"/>
        </w:rPr>
        <w:t xml:space="preserve"> Jaki jest średni wiek zatrudnionych pielęgniarek?</w:t>
      </w:r>
      <w:r>
        <w:rPr>
          <w:sz w:val="24"/>
          <w:szCs w:val="24"/>
        </w:rPr>
        <w:t xml:space="preserve"> Czy będzie oddział chirurgiczny? M. Przybylski poinformował, iż kwestia połączenia szpitali  jest zawieszona do końca roku</w:t>
      </w:r>
      <w:r w:rsidR="00BA069D">
        <w:rPr>
          <w:sz w:val="24"/>
          <w:szCs w:val="24"/>
        </w:rPr>
        <w:t xml:space="preserve">. Ilość zatrudnionych pielęgniarek spełnia wymogi NFZ, zatrudnione pielęgniarki oraz lekarze z Ukrainy. Jest mało młodych pielęgniarek, coraz więcej zatrudnionych pielęgniarek podchodzi pod wiek emerytalny. Wyjaśnił, iż w szpitalu funkcjonuje oddział urazowo-ortopedyczny, chirurgicznego na ma na dzień dzisiejszy w planach. </w:t>
      </w:r>
    </w:p>
    <w:p w14:paraId="1709B223" w14:textId="77777777" w:rsidR="00BA069D" w:rsidRDefault="00BA069D" w:rsidP="00BA069D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4DF91A6A" w14:textId="36216198" w:rsidR="00D33CD2" w:rsidRPr="00F03480" w:rsidRDefault="00D33CD2" w:rsidP="00F03480">
      <w:pPr>
        <w:pStyle w:val="Akapitzlist"/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F03480">
        <w:rPr>
          <w:sz w:val="24"/>
          <w:szCs w:val="24"/>
        </w:rPr>
        <w:t>Projekt uchwały w sprawie wyrażenia zgody na sprzedaż nieruchomości stanowiących własność Powiatu Pyrzyckiego (proj. nr 180).</w:t>
      </w:r>
    </w:p>
    <w:p w14:paraId="3C2DE247" w14:textId="5E67EEF1" w:rsidR="00CE33AD" w:rsidRDefault="00D33CD2" w:rsidP="00601997">
      <w:p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D33CD2">
        <w:rPr>
          <w:sz w:val="24"/>
          <w:szCs w:val="24"/>
        </w:rPr>
        <w:t xml:space="preserve">Dyrektor GGN B. Gottfried </w:t>
      </w:r>
      <w:r>
        <w:rPr>
          <w:sz w:val="24"/>
          <w:szCs w:val="24"/>
        </w:rPr>
        <w:t>przedstawiła w/w projekt uchwały</w:t>
      </w:r>
      <w:r w:rsidR="00F03480">
        <w:rPr>
          <w:sz w:val="24"/>
          <w:szCs w:val="24"/>
        </w:rPr>
        <w:t>.</w:t>
      </w:r>
    </w:p>
    <w:p w14:paraId="1429FFA4" w14:textId="4A018B2F" w:rsidR="0006495F" w:rsidRDefault="0006495F" w:rsidP="00601997">
      <w:p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Radny W.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 zapytało ceny sprzedawanych działek? </w:t>
      </w:r>
      <w:r w:rsidRPr="00D33CD2">
        <w:rPr>
          <w:sz w:val="24"/>
          <w:szCs w:val="24"/>
        </w:rPr>
        <w:t>B. Gottfried</w:t>
      </w:r>
      <w:r>
        <w:rPr>
          <w:sz w:val="24"/>
          <w:szCs w:val="24"/>
        </w:rPr>
        <w:t xml:space="preserve"> odpowiedziała, iż kwota to 80-100 zł za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.</w:t>
      </w:r>
    </w:p>
    <w:p w14:paraId="38456B8F" w14:textId="6E826933" w:rsidR="00503899" w:rsidRPr="004D73A6" w:rsidRDefault="00503899" w:rsidP="00601997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2D808FF5" w14:textId="43D689C2" w:rsidR="00F03480" w:rsidRPr="00503899" w:rsidRDefault="00F03480" w:rsidP="00503899">
      <w:pPr>
        <w:pStyle w:val="Akapitzlist"/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F03480">
        <w:rPr>
          <w:sz w:val="24"/>
          <w:szCs w:val="24"/>
        </w:rPr>
        <w:t>Projekt uchwały w sprawie wyrażenia zgody na nieodpłatne przekazanie</w:t>
      </w:r>
      <w:r w:rsidR="004D73A6">
        <w:rPr>
          <w:sz w:val="24"/>
          <w:szCs w:val="24"/>
        </w:rPr>
        <w:t xml:space="preserve"> </w:t>
      </w:r>
      <w:r w:rsidRPr="00F03480">
        <w:rPr>
          <w:sz w:val="24"/>
          <w:szCs w:val="24"/>
        </w:rPr>
        <w:t>w formie darowizny na rzecz Gminy Pyrzyce nieruchomości stanowiących własność Powiatu Pyrzyckiego (proj. nr 181).</w:t>
      </w:r>
    </w:p>
    <w:p w14:paraId="5B0A804B" w14:textId="4CB7F273" w:rsidR="00F03480" w:rsidRDefault="00F03480" w:rsidP="001C457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F03480">
        <w:rPr>
          <w:bCs/>
          <w:sz w:val="24"/>
          <w:szCs w:val="24"/>
        </w:rPr>
        <w:t xml:space="preserve">Starosta S. Stępień </w:t>
      </w:r>
      <w:r>
        <w:rPr>
          <w:sz w:val="24"/>
          <w:szCs w:val="24"/>
        </w:rPr>
        <w:t>przedstawił w/w projekt uchwały</w:t>
      </w:r>
      <w:r>
        <w:rPr>
          <w:sz w:val="24"/>
          <w:szCs w:val="24"/>
        </w:rPr>
        <w:t>.</w:t>
      </w:r>
    </w:p>
    <w:p w14:paraId="0283D661" w14:textId="77777777" w:rsidR="00503899" w:rsidRDefault="00503899" w:rsidP="00503899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3E56A6F9" w14:textId="5AD1B1C3" w:rsidR="00F54616" w:rsidRPr="00F54616" w:rsidRDefault="00F54616" w:rsidP="00F54616">
      <w:pPr>
        <w:pStyle w:val="Akapitzlist"/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F54616">
        <w:rPr>
          <w:sz w:val="24"/>
          <w:szCs w:val="24"/>
        </w:rPr>
        <w:lastRenderedPageBreak/>
        <w:t>Projekt uchwały w sprawie zmian w budżecie powiatu na rok 2022 (proj. nr 182).</w:t>
      </w:r>
    </w:p>
    <w:p w14:paraId="5F4D69C9" w14:textId="6691F5E4" w:rsidR="00F54616" w:rsidRDefault="00F54616" w:rsidP="00F54616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</w:t>
      </w:r>
      <w:r>
        <w:rPr>
          <w:sz w:val="24"/>
          <w:szCs w:val="24"/>
        </w:rPr>
        <w:t>w/w projekt uchwały.</w:t>
      </w:r>
    </w:p>
    <w:p w14:paraId="5680BA93" w14:textId="77777777" w:rsidR="00B63459" w:rsidRDefault="00B63459" w:rsidP="00B63459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62D0320D" w14:textId="5DA7DDB5" w:rsidR="00B63459" w:rsidRPr="00B63459" w:rsidRDefault="00B63459" w:rsidP="00B63459">
      <w:pPr>
        <w:pStyle w:val="Akapitzlist"/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B63459">
        <w:rPr>
          <w:sz w:val="24"/>
          <w:szCs w:val="24"/>
        </w:rPr>
        <w:t>Projekt uchwały w sprawie zmiany budżetu powiatu na rok 2022 (proj. nr 183).</w:t>
      </w:r>
    </w:p>
    <w:p w14:paraId="5C63A761" w14:textId="77777777" w:rsidR="00B63459" w:rsidRDefault="00B63459" w:rsidP="00B63459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w/w projekt uchwały.</w:t>
      </w:r>
    </w:p>
    <w:p w14:paraId="76192873" w14:textId="77777777" w:rsidR="00B63459" w:rsidRDefault="00B63459" w:rsidP="00B63459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06D77E95" w14:textId="1EF8788C" w:rsidR="00430D44" w:rsidRPr="00430D44" w:rsidRDefault="00430D44" w:rsidP="00430D44">
      <w:pPr>
        <w:pStyle w:val="Akapitzlist"/>
        <w:keepNext/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430D44">
        <w:rPr>
          <w:sz w:val="24"/>
          <w:szCs w:val="24"/>
        </w:rPr>
        <w:t xml:space="preserve">Projekt uchwały w sprawie zmiany Wieloletniej Prognozy Finansowej Powiatu Pyrzyckiego na lata 2022-2026 (proj. nr 184). </w:t>
      </w:r>
    </w:p>
    <w:p w14:paraId="64BF6AFE" w14:textId="77777777" w:rsidR="00430D44" w:rsidRDefault="00430D44" w:rsidP="00430D44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w/w projekt uchwały.</w:t>
      </w:r>
    </w:p>
    <w:p w14:paraId="04950A79" w14:textId="616B98CF" w:rsidR="00430D44" w:rsidRPr="00E20635" w:rsidRDefault="00430D44" w:rsidP="00E20635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 w:rsidRPr="004D766D">
        <w:rPr>
          <w:i/>
          <w:iCs/>
          <w:sz w:val="24"/>
          <w:szCs w:val="24"/>
        </w:rPr>
        <w:t>Opinię pozytywną przyjęto w głosowaniu: 1</w:t>
      </w:r>
      <w:r>
        <w:rPr>
          <w:i/>
          <w:iCs/>
          <w:sz w:val="24"/>
          <w:szCs w:val="24"/>
        </w:rPr>
        <w:t>1</w:t>
      </w:r>
      <w:r w:rsidRPr="004D766D">
        <w:rPr>
          <w:i/>
          <w:iCs/>
          <w:sz w:val="24"/>
          <w:szCs w:val="24"/>
        </w:rPr>
        <w:t xml:space="preserve"> za, 0 przeciw, 0 wstrzymujących się.</w:t>
      </w:r>
    </w:p>
    <w:p w14:paraId="3E778A6B" w14:textId="77777777" w:rsidR="004D73A6" w:rsidRDefault="00BA61ED" w:rsidP="001C457E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4D766D">
        <w:rPr>
          <w:b/>
          <w:sz w:val="24"/>
          <w:szCs w:val="24"/>
        </w:rPr>
        <w:t>Ad. 6  Zapoznanie z materiałami sesyjnymi.</w:t>
      </w:r>
    </w:p>
    <w:p w14:paraId="651CBABF" w14:textId="4B2DFE09" w:rsidR="00FD09A4" w:rsidRPr="004D73A6" w:rsidRDefault="00FD09A4" w:rsidP="001C457E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FD09A4">
        <w:rPr>
          <w:bCs/>
          <w:sz w:val="24"/>
          <w:szCs w:val="24"/>
        </w:rPr>
        <w:t>Brak wniosków.</w:t>
      </w:r>
    </w:p>
    <w:p w14:paraId="5ED4CEEF" w14:textId="77D23109" w:rsidR="00FD09A4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726E78" w:rsidRPr="00FF238A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 Wolne wnioski.</w:t>
      </w:r>
    </w:p>
    <w:p w14:paraId="55B01F6D" w14:textId="0D059476" w:rsidR="00E20635" w:rsidRDefault="00E20635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F03480">
        <w:rPr>
          <w:bCs/>
          <w:sz w:val="24"/>
          <w:szCs w:val="24"/>
        </w:rPr>
        <w:t>Starosta S. Stępień</w:t>
      </w:r>
      <w:r>
        <w:rPr>
          <w:bCs/>
          <w:sz w:val="24"/>
          <w:szCs w:val="24"/>
        </w:rPr>
        <w:t xml:space="preserve"> poinformował o podwyż</w:t>
      </w:r>
      <w:r w:rsidR="004D73A6">
        <w:rPr>
          <w:bCs/>
          <w:sz w:val="24"/>
          <w:szCs w:val="24"/>
        </w:rPr>
        <w:t>kach</w:t>
      </w:r>
      <w:r>
        <w:rPr>
          <w:bCs/>
          <w:sz w:val="24"/>
          <w:szCs w:val="24"/>
        </w:rPr>
        <w:t xml:space="preserve"> dla dyrektorów jednostek oświatowych. W 2020 r była pierwsza podwyżka, a w 2021 druga. Średnia kwota wynagrodzenia dyrektorów jednostek oświatowych to  8.448.00 zł. Radny </w:t>
      </w:r>
      <w:proofErr w:type="spellStart"/>
      <w:r>
        <w:rPr>
          <w:bCs/>
          <w:sz w:val="24"/>
          <w:szCs w:val="24"/>
        </w:rPr>
        <w:t>Tołoczko</w:t>
      </w:r>
      <w:proofErr w:type="spellEnd"/>
      <w:r>
        <w:rPr>
          <w:bCs/>
          <w:sz w:val="24"/>
          <w:szCs w:val="24"/>
        </w:rPr>
        <w:t xml:space="preserve"> poprosił o emaila z wymienionymi kwotami.</w:t>
      </w:r>
    </w:p>
    <w:p w14:paraId="57E37092" w14:textId="2A1D345B" w:rsidR="00E20635" w:rsidRDefault="00E20635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Radny I. </w:t>
      </w:r>
      <w:proofErr w:type="spellStart"/>
      <w:r>
        <w:rPr>
          <w:bCs/>
          <w:sz w:val="24"/>
          <w:szCs w:val="24"/>
        </w:rPr>
        <w:t>Dykiert</w:t>
      </w:r>
      <w:proofErr w:type="spellEnd"/>
      <w:r>
        <w:rPr>
          <w:bCs/>
          <w:sz w:val="24"/>
          <w:szCs w:val="24"/>
        </w:rPr>
        <w:t xml:space="preserve"> </w:t>
      </w:r>
      <w:r w:rsidR="006875CE">
        <w:rPr>
          <w:bCs/>
          <w:sz w:val="24"/>
          <w:szCs w:val="24"/>
        </w:rPr>
        <w:t>poprosił, aby wystąpić do nadleśnictwa z pytaniem</w:t>
      </w:r>
      <w:r>
        <w:rPr>
          <w:bCs/>
          <w:sz w:val="24"/>
          <w:szCs w:val="24"/>
        </w:rPr>
        <w:t>, dlaczego nadleśnictwo</w:t>
      </w:r>
      <w:r w:rsidR="006875CE">
        <w:rPr>
          <w:bCs/>
          <w:sz w:val="24"/>
          <w:szCs w:val="24"/>
        </w:rPr>
        <w:t xml:space="preserve"> wprowadziło zakaz</w:t>
      </w:r>
      <w:r>
        <w:rPr>
          <w:bCs/>
          <w:sz w:val="24"/>
          <w:szCs w:val="24"/>
        </w:rPr>
        <w:t xml:space="preserve"> sprzeda</w:t>
      </w:r>
      <w:r w:rsidR="006875CE">
        <w:rPr>
          <w:bCs/>
          <w:sz w:val="24"/>
          <w:szCs w:val="24"/>
        </w:rPr>
        <w:t>ży</w:t>
      </w:r>
      <w:r>
        <w:rPr>
          <w:bCs/>
          <w:sz w:val="24"/>
          <w:szCs w:val="24"/>
        </w:rPr>
        <w:t xml:space="preserve"> </w:t>
      </w:r>
      <w:r w:rsidR="006875CE">
        <w:rPr>
          <w:bCs/>
          <w:sz w:val="24"/>
          <w:szCs w:val="24"/>
        </w:rPr>
        <w:t xml:space="preserve">drewna twardego? </w:t>
      </w:r>
    </w:p>
    <w:p w14:paraId="1E69CA23" w14:textId="3D6E5775" w:rsidR="001A66A6" w:rsidRDefault="001A66A6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Radny S. Wądołowski  poprosił o wycinkę krzewów, pni i konarów w obrębie Bielic.</w:t>
      </w:r>
    </w:p>
    <w:p w14:paraId="2E6108ED" w14:textId="778E1325" w:rsidR="00425864" w:rsidRPr="00FF238A" w:rsidRDefault="00841717" w:rsidP="00425864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726E78" w:rsidRPr="00FF238A">
        <w:rPr>
          <w:b/>
          <w:sz w:val="24"/>
          <w:szCs w:val="24"/>
        </w:rPr>
        <w:t>8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5BA03467" w14:textId="5A675452" w:rsidR="0076530D" w:rsidRPr="00FF238A" w:rsidRDefault="005845D1" w:rsidP="00A97C1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2C073820" w14:textId="2C4C5009" w:rsidR="005845D1" w:rsidRPr="004D73A6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726E78" w:rsidRPr="004D73A6">
        <w:rPr>
          <w:b/>
          <w:bCs/>
          <w:sz w:val="22"/>
          <w:szCs w:val="22"/>
        </w:rPr>
        <w:t>10</w:t>
      </w:r>
      <w:r w:rsidR="00897D5F" w:rsidRPr="004D73A6">
        <w:rPr>
          <w:b/>
          <w:bCs/>
          <w:sz w:val="22"/>
          <w:szCs w:val="22"/>
        </w:rPr>
        <w:t>.</w:t>
      </w:r>
      <w:r w:rsidR="00E20635" w:rsidRPr="004D73A6">
        <w:rPr>
          <w:b/>
          <w:bCs/>
          <w:sz w:val="22"/>
          <w:szCs w:val="22"/>
        </w:rPr>
        <w:t>30.</w:t>
      </w:r>
    </w:p>
    <w:p w14:paraId="2C00DBE6" w14:textId="77777777" w:rsidR="005845D1" w:rsidRPr="004D73A6" w:rsidRDefault="005845D1" w:rsidP="005714A7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114C1B4B" w14:textId="6BB3A3B8" w:rsidR="008C47FC" w:rsidRPr="00FF238A" w:rsidRDefault="005845D1" w:rsidP="005714A7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14:paraId="2FBFCC16" w14:textId="77777777" w:rsidR="005845D1" w:rsidRPr="004D73A6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14:paraId="6C05388A" w14:textId="77777777" w:rsidR="00C4378B" w:rsidRPr="004D73A6" w:rsidRDefault="005845D1" w:rsidP="005714A7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0D4A65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66A6" w14:textId="77777777" w:rsidR="005C7226" w:rsidRDefault="005C7226" w:rsidP="005E5B6C">
      <w:pPr>
        <w:spacing w:after="0" w:line="240" w:lineRule="auto"/>
      </w:pPr>
      <w:r>
        <w:separator/>
      </w:r>
    </w:p>
  </w:endnote>
  <w:endnote w:type="continuationSeparator" w:id="0">
    <w:p w14:paraId="7051D67F" w14:textId="77777777" w:rsidR="005C7226" w:rsidRDefault="005C7226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84799"/>
      <w:docPartObj>
        <w:docPartGallery w:val="Page Numbers (Bottom of Page)"/>
        <w:docPartUnique/>
      </w:docPartObj>
    </w:sdtPr>
    <w:sdtContent>
      <w:p w14:paraId="5F0492D5" w14:textId="511CCCD2" w:rsidR="004D73A6" w:rsidRDefault="004D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B2909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5D5" w14:textId="77777777" w:rsidR="005C7226" w:rsidRDefault="005C7226" w:rsidP="005E5B6C">
      <w:pPr>
        <w:spacing w:after="0" w:line="240" w:lineRule="auto"/>
      </w:pPr>
      <w:r>
        <w:separator/>
      </w:r>
    </w:p>
  </w:footnote>
  <w:footnote w:type="continuationSeparator" w:id="0">
    <w:p w14:paraId="321C8E5D" w14:textId="77777777" w:rsidR="005C7226" w:rsidRDefault="005C7226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D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8F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302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033F"/>
    <w:multiLevelType w:val="hybridMultilevel"/>
    <w:tmpl w:val="7902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3" w15:restartNumberingAfterBreak="0">
    <w:nsid w:val="4BAE11A4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92B71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9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86973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6C497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09221">
    <w:abstractNumId w:val="28"/>
  </w:num>
  <w:num w:numId="2" w16cid:durableId="1004018328">
    <w:abstractNumId w:val="22"/>
  </w:num>
  <w:num w:numId="3" w16cid:durableId="1628312149">
    <w:abstractNumId w:val="9"/>
  </w:num>
  <w:num w:numId="4" w16cid:durableId="152573838">
    <w:abstractNumId w:val="33"/>
  </w:num>
  <w:num w:numId="5" w16cid:durableId="1591231574">
    <w:abstractNumId w:val="34"/>
  </w:num>
  <w:num w:numId="6" w16cid:durableId="1545097920">
    <w:abstractNumId w:val="7"/>
  </w:num>
  <w:num w:numId="7" w16cid:durableId="1613853501">
    <w:abstractNumId w:val="21"/>
  </w:num>
  <w:num w:numId="8" w16cid:durableId="56822207">
    <w:abstractNumId w:val="5"/>
  </w:num>
  <w:num w:numId="9" w16cid:durableId="2082369035">
    <w:abstractNumId w:val="8"/>
  </w:num>
  <w:num w:numId="10" w16cid:durableId="2113235885">
    <w:abstractNumId w:val="14"/>
  </w:num>
  <w:num w:numId="11" w16cid:durableId="435177622">
    <w:abstractNumId w:val="24"/>
  </w:num>
  <w:num w:numId="12" w16cid:durableId="1889490289">
    <w:abstractNumId w:val="38"/>
  </w:num>
  <w:num w:numId="13" w16cid:durableId="1494760840">
    <w:abstractNumId w:val="2"/>
  </w:num>
  <w:num w:numId="14" w16cid:durableId="1875653465">
    <w:abstractNumId w:val="29"/>
  </w:num>
  <w:num w:numId="15" w16cid:durableId="1249463434">
    <w:abstractNumId w:val="30"/>
  </w:num>
  <w:num w:numId="16" w16cid:durableId="365102203">
    <w:abstractNumId w:val="31"/>
  </w:num>
  <w:num w:numId="17" w16cid:durableId="1891072857">
    <w:abstractNumId w:val="16"/>
  </w:num>
  <w:num w:numId="18" w16cid:durableId="1585718711">
    <w:abstractNumId w:val="11"/>
  </w:num>
  <w:num w:numId="19" w16cid:durableId="1800760732">
    <w:abstractNumId w:val="12"/>
  </w:num>
  <w:num w:numId="20" w16cid:durableId="594829661">
    <w:abstractNumId w:val="32"/>
  </w:num>
  <w:num w:numId="21" w16cid:durableId="1579709849">
    <w:abstractNumId w:val="3"/>
  </w:num>
  <w:num w:numId="22" w16cid:durableId="1605307627">
    <w:abstractNumId w:val="25"/>
  </w:num>
  <w:num w:numId="23" w16cid:durableId="838236475">
    <w:abstractNumId w:val="18"/>
  </w:num>
  <w:num w:numId="24" w16cid:durableId="1603996168">
    <w:abstractNumId w:val="13"/>
  </w:num>
  <w:num w:numId="25" w16cid:durableId="655455823">
    <w:abstractNumId w:val="6"/>
  </w:num>
  <w:num w:numId="26" w16cid:durableId="1901401759">
    <w:abstractNumId w:val="27"/>
  </w:num>
  <w:num w:numId="27" w16cid:durableId="1424648763">
    <w:abstractNumId w:val="36"/>
  </w:num>
  <w:num w:numId="28" w16cid:durableId="712731156">
    <w:abstractNumId w:val="0"/>
  </w:num>
  <w:num w:numId="29" w16cid:durableId="1701972042">
    <w:abstractNumId w:val="19"/>
  </w:num>
  <w:num w:numId="30" w16cid:durableId="195584542">
    <w:abstractNumId w:val="40"/>
  </w:num>
  <w:num w:numId="31" w16cid:durableId="1722515324">
    <w:abstractNumId w:val="20"/>
  </w:num>
  <w:num w:numId="32" w16cid:durableId="830607913">
    <w:abstractNumId w:val="39"/>
  </w:num>
  <w:num w:numId="33" w16cid:durableId="404567013">
    <w:abstractNumId w:val="15"/>
  </w:num>
  <w:num w:numId="34" w16cid:durableId="1227303285">
    <w:abstractNumId w:val="37"/>
  </w:num>
  <w:num w:numId="35" w16cid:durableId="506944075">
    <w:abstractNumId w:val="17"/>
  </w:num>
  <w:num w:numId="36" w16cid:durableId="2145198317">
    <w:abstractNumId w:val="23"/>
  </w:num>
  <w:num w:numId="37" w16cid:durableId="715544828">
    <w:abstractNumId w:val="35"/>
  </w:num>
  <w:num w:numId="38" w16cid:durableId="361246091">
    <w:abstractNumId w:val="10"/>
  </w:num>
  <w:num w:numId="39" w16cid:durableId="1515801456">
    <w:abstractNumId w:val="1"/>
  </w:num>
  <w:num w:numId="40" w16cid:durableId="1519930232">
    <w:abstractNumId w:val="26"/>
  </w:num>
  <w:num w:numId="41" w16cid:durableId="2502866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0B06"/>
    <w:rsid w:val="00000E90"/>
    <w:rsid w:val="000032E9"/>
    <w:rsid w:val="0000481D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12D9"/>
    <w:rsid w:val="00044A68"/>
    <w:rsid w:val="0004654E"/>
    <w:rsid w:val="000507C2"/>
    <w:rsid w:val="00051109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49E0"/>
    <w:rsid w:val="000F079E"/>
    <w:rsid w:val="000F16C8"/>
    <w:rsid w:val="000F1EB1"/>
    <w:rsid w:val="000F355D"/>
    <w:rsid w:val="000F5059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40CD"/>
    <w:rsid w:val="00265680"/>
    <w:rsid w:val="0026688B"/>
    <w:rsid w:val="002705D4"/>
    <w:rsid w:val="002712DB"/>
    <w:rsid w:val="002715BE"/>
    <w:rsid w:val="0028035E"/>
    <w:rsid w:val="0028256E"/>
    <w:rsid w:val="00292327"/>
    <w:rsid w:val="00296753"/>
    <w:rsid w:val="002A2F33"/>
    <w:rsid w:val="002A4EBE"/>
    <w:rsid w:val="002A53D4"/>
    <w:rsid w:val="002A68EE"/>
    <w:rsid w:val="002B46FE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179FD"/>
    <w:rsid w:val="0032070E"/>
    <w:rsid w:val="00323791"/>
    <w:rsid w:val="00326720"/>
    <w:rsid w:val="0032675E"/>
    <w:rsid w:val="003270CA"/>
    <w:rsid w:val="00332272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B7771"/>
    <w:rsid w:val="004C5DA5"/>
    <w:rsid w:val="004C62A8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11851"/>
    <w:rsid w:val="0051404A"/>
    <w:rsid w:val="0051470C"/>
    <w:rsid w:val="00515B3F"/>
    <w:rsid w:val="00525AF5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5A0D"/>
    <w:rsid w:val="005E248F"/>
    <w:rsid w:val="005E5B6C"/>
    <w:rsid w:val="005E63C4"/>
    <w:rsid w:val="005F1461"/>
    <w:rsid w:val="005F4005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5BAB"/>
    <w:rsid w:val="006269BF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97D"/>
    <w:rsid w:val="006729A5"/>
    <w:rsid w:val="00674388"/>
    <w:rsid w:val="006753B0"/>
    <w:rsid w:val="00680F12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6351"/>
    <w:rsid w:val="00817584"/>
    <w:rsid w:val="00822D6D"/>
    <w:rsid w:val="00825630"/>
    <w:rsid w:val="008266C4"/>
    <w:rsid w:val="00831943"/>
    <w:rsid w:val="00831ACA"/>
    <w:rsid w:val="00831C32"/>
    <w:rsid w:val="00832C23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5111"/>
    <w:rsid w:val="00877973"/>
    <w:rsid w:val="00886B93"/>
    <w:rsid w:val="00886FE6"/>
    <w:rsid w:val="00887A8E"/>
    <w:rsid w:val="00897D5F"/>
    <w:rsid w:val="008A03C6"/>
    <w:rsid w:val="008A086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9E3"/>
    <w:rsid w:val="00974472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11CD"/>
    <w:rsid w:val="009D13A6"/>
    <w:rsid w:val="009D33FC"/>
    <w:rsid w:val="009D5D7C"/>
    <w:rsid w:val="009D7A9B"/>
    <w:rsid w:val="009E4055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20CB3"/>
    <w:rsid w:val="00A21368"/>
    <w:rsid w:val="00A21DA8"/>
    <w:rsid w:val="00A225AD"/>
    <w:rsid w:val="00A25B5E"/>
    <w:rsid w:val="00A25C76"/>
    <w:rsid w:val="00A25CDC"/>
    <w:rsid w:val="00A31A1B"/>
    <w:rsid w:val="00A41301"/>
    <w:rsid w:val="00A42126"/>
    <w:rsid w:val="00A45A00"/>
    <w:rsid w:val="00A45F1B"/>
    <w:rsid w:val="00A50B95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406B"/>
    <w:rsid w:val="00AD67C8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70DC"/>
    <w:rsid w:val="00B821ED"/>
    <w:rsid w:val="00B84447"/>
    <w:rsid w:val="00B930B2"/>
    <w:rsid w:val="00B96DD1"/>
    <w:rsid w:val="00B97290"/>
    <w:rsid w:val="00BA069D"/>
    <w:rsid w:val="00BA27AA"/>
    <w:rsid w:val="00BA5031"/>
    <w:rsid w:val="00BA61ED"/>
    <w:rsid w:val="00BA7D02"/>
    <w:rsid w:val="00BB01D9"/>
    <w:rsid w:val="00BB2E09"/>
    <w:rsid w:val="00BC35D3"/>
    <w:rsid w:val="00BC3C5D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7448"/>
    <w:rsid w:val="00C92A52"/>
    <w:rsid w:val="00C944E5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333F"/>
    <w:rsid w:val="00D04444"/>
    <w:rsid w:val="00D10360"/>
    <w:rsid w:val="00D12AF7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5617"/>
    <w:rsid w:val="00D768CB"/>
    <w:rsid w:val="00D77B61"/>
    <w:rsid w:val="00D80EAE"/>
    <w:rsid w:val="00D80F28"/>
    <w:rsid w:val="00D814CE"/>
    <w:rsid w:val="00D84F2B"/>
    <w:rsid w:val="00D867B4"/>
    <w:rsid w:val="00D92E99"/>
    <w:rsid w:val="00D95676"/>
    <w:rsid w:val="00DA111E"/>
    <w:rsid w:val="00DA2679"/>
    <w:rsid w:val="00DA2B9F"/>
    <w:rsid w:val="00DA68CB"/>
    <w:rsid w:val="00DB42C3"/>
    <w:rsid w:val="00DB73E3"/>
    <w:rsid w:val="00DC1057"/>
    <w:rsid w:val="00DC236F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B7B"/>
    <w:rsid w:val="00E13478"/>
    <w:rsid w:val="00E16BDE"/>
    <w:rsid w:val="00E177A3"/>
    <w:rsid w:val="00E20635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085"/>
    <w:rsid w:val="00EE36F8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1F9F"/>
    <w:rsid w:val="00FC5477"/>
    <w:rsid w:val="00FD09A4"/>
    <w:rsid w:val="00FD131E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2B2"/>
  <w15:docId w15:val="{3A5A9CC3-F3D6-4F30-A506-EFE7367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16</cp:revision>
  <cp:lastPrinted>2022-07-25T08:14:00Z</cp:lastPrinted>
  <dcterms:created xsi:type="dcterms:W3CDTF">2022-10-21T08:50:00Z</dcterms:created>
  <dcterms:modified xsi:type="dcterms:W3CDTF">2022-10-21T10:22:00Z</dcterms:modified>
</cp:coreProperties>
</file>