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89" w:rsidRDefault="00A90C89" w:rsidP="00A47897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A47897" w:rsidRPr="002B7126" w:rsidRDefault="00A47897" w:rsidP="00A47897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2B7126">
        <w:rPr>
          <w:rFonts w:ascii="Arial" w:hAnsi="Arial" w:cs="Arial"/>
          <w:sz w:val="24"/>
          <w:szCs w:val="24"/>
        </w:rPr>
        <w:t>SPRAWOZDANIE Z DZIAŁALNOŚCI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>ZARZĄDU POWIATU PYRZYCKIEGO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 xml:space="preserve">od </w:t>
      </w:r>
      <w:r w:rsidR="001834C8">
        <w:rPr>
          <w:rFonts w:cs="Arial"/>
          <w:b/>
          <w:szCs w:val="24"/>
        </w:rPr>
        <w:t>2</w:t>
      </w:r>
      <w:r w:rsidR="00C14D01">
        <w:rPr>
          <w:rFonts w:cs="Arial"/>
          <w:b/>
          <w:szCs w:val="24"/>
        </w:rPr>
        <w:t>8</w:t>
      </w:r>
      <w:r w:rsidR="002A6361">
        <w:rPr>
          <w:rFonts w:cs="Arial"/>
          <w:b/>
          <w:szCs w:val="24"/>
        </w:rPr>
        <w:t xml:space="preserve"> września</w:t>
      </w:r>
      <w:r w:rsidR="00C14D01">
        <w:rPr>
          <w:rFonts w:cs="Arial"/>
          <w:b/>
          <w:szCs w:val="24"/>
        </w:rPr>
        <w:t xml:space="preserve"> do</w:t>
      </w:r>
      <w:r w:rsidR="006A1FFF">
        <w:rPr>
          <w:rFonts w:cs="Arial"/>
          <w:b/>
          <w:szCs w:val="24"/>
        </w:rPr>
        <w:t xml:space="preserve"> 25</w:t>
      </w:r>
      <w:r w:rsidR="00C14D01">
        <w:rPr>
          <w:rFonts w:cs="Arial"/>
          <w:b/>
          <w:szCs w:val="24"/>
        </w:rPr>
        <w:t xml:space="preserve"> października</w:t>
      </w:r>
      <w:r w:rsidR="002A6361">
        <w:rPr>
          <w:rFonts w:cs="Arial"/>
          <w:b/>
          <w:szCs w:val="24"/>
        </w:rPr>
        <w:t xml:space="preserve"> 2022 r.</w:t>
      </w:r>
    </w:p>
    <w:p w:rsidR="00A47897" w:rsidRDefault="00A47897" w:rsidP="00A47897">
      <w:pPr>
        <w:jc w:val="center"/>
        <w:rPr>
          <w:rFonts w:cs="Arial"/>
          <w:b/>
          <w:szCs w:val="24"/>
        </w:rPr>
      </w:pPr>
    </w:p>
    <w:p w:rsidR="00A90C89" w:rsidRDefault="00A90C89" w:rsidP="00A47897">
      <w:pPr>
        <w:jc w:val="center"/>
        <w:rPr>
          <w:rFonts w:cs="Arial"/>
          <w:b/>
          <w:szCs w:val="24"/>
        </w:rPr>
      </w:pPr>
    </w:p>
    <w:p w:rsidR="00A47897" w:rsidRPr="002B7126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bookmarkStart w:id="0" w:name="_GoBack"/>
      <w:bookmarkEnd w:id="0"/>
      <w:r w:rsidRPr="002B7126">
        <w:rPr>
          <w:rFonts w:cs="Arial"/>
          <w:b/>
          <w:bCs/>
          <w:szCs w:val="24"/>
        </w:rPr>
        <w:t xml:space="preserve">Posiedzenia </w:t>
      </w:r>
      <w:r w:rsidRPr="002B7126">
        <w:rPr>
          <w:rFonts w:cs="Arial"/>
          <w:b/>
          <w:szCs w:val="24"/>
        </w:rPr>
        <w:t>Zarządu Powiatu Pyrzyckiego odbyły się w dniach:</w:t>
      </w:r>
    </w:p>
    <w:p w:rsidR="00B91CCB" w:rsidRDefault="00C14D01" w:rsidP="00EC6BE1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7</w:t>
      </w:r>
      <w:r w:rsidR="00B91CCB" w:rsidRPr="00F32ED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października</w:t>
      </w:r>
      <w:r w:rsidR="00B91CCB" w:rsidRPr="00F32ED7">
        <w:rPr>
          <w:rFonts w:cs="Arial"/>
          <w:bCs/>
          <w:szCs w:val="24"/>
        </w:rPr>
        <w:t xml:space="preserve"> 2022 r.</w:t>
      </w:r>
    </w:p>
    <w:p w:rsidR="00C14D01" w:rsidRPr="00F32ED7" w:rsidRDefault="00C14D01" w:rsidP="00C14D01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13</w:t>
      </w:r>
      <w:r w:rsidRPr="00F32ED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października</w:t>
      </w:r>
      <w:r w:rsidRPr="00F32ED7">
        <w:rPr>
          <w:rFonts w:cs="Arial"/>
          <w:bCs/>
          <w:szCs w:val="24"/>
        </w:rPr>
        <w:t xml:space="preserve"> 2022 r.</w:t>
      </w:r>
    </w:p>
    <w:p w:rsidR="00C14D01" w:rsidRDefault="00C14D01" w:rsidP="00C14D01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17</w:t>
      </w:r>
      <w:r w:rsidRPr="00F32ED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października</w:t>
      </w:r>
      <w:r w:rsidRPr="00F32ED7">
        <w:rPr>
          <w:rFonts w:cs="Arial"/>
          <w:bCs/>
          <w:szCs w:val="24"/>
        </w:rPr>
        <w:t xml:space="preserve"> 2022 r.</w:t>
      </w:r>
    </w:p>
    <w:p w:rsidR="006A1FFF" w:rsidRPr="006A1FFF" w:rsidRDefault="006A1FFF" w:rsidP="006A1FFF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24</w:t>
      </w:r>
      <w:r w:rsidRPr="00F32ED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października</w:t>
      </w:r>
      <w:r w:rsidRPr="00F32ED7">
        <w:rPr>
          <w:rFonts w:cs="Arial"/>
          <w:bCs/>
          <w:szCs w:val="24"/>
        </w:rPr>
        <w:t xml:space="preserve"> 2022 r.</w:t>
      </w:r>
    </w:p>
    <w:p w:rsidR="00A47897" w:rsidRPr="00DD0FAA" w:rsidRDefault="00A47897" w:rsidP="00A90C89">
      <w:pPr>
        <w:tabs>
          <w:tab w:val="left" w:pos="-142"/>
        </w:tabs>
        <w:rPr>
          <w:rFonts w:cs="Arial"/>
          <w:bCs/>
          <w:color w:val="FF0000"/>
          <w:szCs w:val="24"/>
        </w:rPr>
      </w:pPr>
    </w:p>
    <w:p w:rsidR="007B5B62" w:rsidRPr="007B5B62" w:rsidRDefault="00A47897" w:rsidP="007B5B62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DD0FAA">
        <w:rPr>
          <w:rFonts w:cs="Arial"/>
          <w:b/>
          <w:szCs w:val="24"/>
        </w:rPr>
        <w:t>Przyjęto projekty uchwał Rady Powiatu Pyrzyckiego:</w:t>
      </w:r>
    </w:p>
    <w:p w:rsidR="00C14D01" w:rsidRPr="00C14D01" w:rsidRDefault="00B91CCB" w:rsidP="00D63936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C14D01">
        <w:rPr>
          <w:szCs w:val="24"/>
        </w:rPr>
        <w:t>W sprawie</w:t>
      </w:r>
      <w:r w:rsidRPr="00C14D01">
        <w:rPr>
          <w:b/>
          <w:szCs w:val="24"/>
        </w:rPr>
        <w:t xml:space="preserve"> </w:t>
      </w:r>
      <w:r w:rsidRPr="00C14D01">
        <w:rPr>
          <w:szCs w:val="24"/>
        </w:rPr>
        <w:t xml:space="preserve">wyrażenia zgody </w:t>
      </w:r>
      <w:r w:rsidR="00C14D01" w:rsidRPr="000A3E63">
        <w:rPr>
          <w:rFonts w:cs="Arial"/>
        </w:rPr>
        <w:t>na wydzierżawienie nieruchomości w trybie bezprzetargowym</w:t>
      </w:r>
      <w:r w:rsidR="00C14D01">
        <w:rPr>
          <w:rFonts w:cs="Arial"/>
        </w:rPr>
        <w:t>.</w:t>
      </w:r>
    </w:p>
    <w:p w:rsidR="00B91CCB" w:rsidRPr="00C14D01" w:rsidRDefault="00B91CCB" w:rsidP="00D63936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C14D01">
        <w:rPr>
          <w:szCs w:val="24"/>
        </w:rPr>
        <w:t xml:space="preserve">W </w:t>
      </w:r>
      <w:r w:rsidR="00C14D01">
        <w:rPr>
          <w:rFonts w:cs="Arial"/>
          <w:szCs w:val="24"/>
        </w:rPr>
        <w:t xml:space="preserve">sprawie </w:t>
      </w:r>
      <w:r w:rsidR="00C14D01" w:rsidRPr="00A719F1">
        <w:rPr>
          <w:rFonts w:cs="Arial"/>
        </w:rPr>
        <w:t xml:space="preserve">uchwalenia „Programu </w:t>
      </w:r>
      <w:r w:rsidR="00C14D01">
        <w:rPr>
          <w:rFonts w:cs="Arial"/>
        </w:rPr>
        <w:t xml:space="preserve">współpracy Powiatu Pyrzyckiego </w:t>
      </w:r>
      <w:r w:rsidR="00C14D01" w:rsidRPr="00A719F1">
        <w:rPr>
          <w:rFonts w:cs="Arial"/>
        </w:rPr>
        <w:t>z organizacjami pozarządowymi oraz innymi podmiotami na rok 2023”</w:t>
      </w:r>
      <w:r w:rsidR="00C14D01">
        <w:rPr>
          <w:rFonts w:cs="Arial"/>
          <w:szCs w:val="24"/>
        </w:rPr>
        <w:t>.</w:t>
      </w:r>
    </w:p>
    <w:p w:rsidR="00A96D0D" w:rsidRPr="00D9587A" w:rsidRDefault="00A96D0D" w:rsidP="00A96D0D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9587A">
        <w:rPr>
          <w:rFonts w:cs="Arial"/>
          <w:szCs w:val="24"/>
        </w:rPr>
        <w:t xml:space="preserve">W </w:t>
      </w:r>
      <w:r w:rsidRPr="00D9587A">
        <w:rPr>
          <w:rFonts w:cs="Arial"/>
          <w:bCs/>
          <w:szCs w:val="24"/>
        </w:rPr>
        <w:t xml:space="preserve">sprawie </w:t>
      </w:r>
      <w:r w:rsidRPr="00D9587A">
        <w:rPr>
          <w:rFonts w:cs="Arial"/>
          <w:szCs w:val="24"/>
        </w:rPr>
        <w:t xml:space="preserve">zmiany budżetu powiatu na rok 2022. </w:t>
      </w:r>
    </w:p>
    <w:p w:rsidR="00915765" w:rsidRPr="00D9587A" w:rsidRDefault="00A96D0D" w:rsidP="00915765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9587A">
        <w:rPr>
          <w:rFonts w:cs="Arial"/>
          <w:szCs w:val="24"/>
        </w:rPr>
        <w:t xml:space="preserve">W sprawie zmiany wieloletniej prognozy finansowej Powiatu Pyrzyckiego na lata 2022-2026. </w:t>
      </w:r>
    </w:p>
    <w:p w:rsidR="006A1FFF" w:rsidRPr="00C71C0D" w:rsidRDefault="006A1FFF" w:rsidP="006A1FFF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C71C0D">
        <w:rPr>
          <w:rFonts w:eastAsia="Arial"/>
        </w:rPr>
        <w:t>O zmianie uchwa</w:t>
      </w:r>
      <w:r w:rsidRPr="00C71C0D">
        <w:rPr>
          <w:rFonts w:ascii="Arial CE" w:eastAsia="Arial CE" w:hAnsi="Arial CE"/>
        </w:rPr>
        <w:t>ły w sprawie określenia przystanków komunikacyjnych, których właścicielem lub zarządcą jest Powiat Pyrzycki oraz warunków i zasad korzystania z tych przystanków.</w:t>
      </w:r>
    </w:p>
    <w:p w:rsidR="00915765" w:rsidRPr="006A1FFF" w:rsidRDefault="006A1FFF" w:rsidP="006A1FFF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C71C0D">
        <w:rPr>
          <w:szCs w:val="24"/>
        </w:rPr>
        <w:t xml:space="preserve">W </w:t>
      </w:r>
      <w:r w:rsidRPr="00C71C0D">
        <w:rPr>
          <w:rFonts w:cs="Arial"/>
          <w:szCs w:val="24"/>
        </w:rPr>
        <w:t>sprawie ustalenia wysokości opłat za usunięcie i przechowywanie statków lub innych obiektów pływających na obszarze powiatu pyrzyckiego na 2023 r.</w:t>
      </w:r>
    </w:p>
    <w:p w:rsidR="00A47897" w:rsidRPr="00DD0FAA" w:rsidRDefault="00A47897" w:rsidP="00A47897">
      <w:pPr>
        <w:tabs>
          <w:tab w:val="left" w:pos="-720"/>
        </w:tabs>
        <w:ind w:left="284"/>
        <w:jc w:val="both"/>
        <w:rPr>
          <w:rFonts w:cs="Arial"/>
          <w:color w:val="FF0000"/>
          <w:szCs w:val="24"/>
        </w:rPr>
      </w:pPr>
    </w:p>
    <w:p w:rsidR="00A47897" w:rsidRPr="00DD0FAA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DD0FAA">
        <w:rPr>
          <w:rFonts w:cs="Arial"/>
          <w:b/>
          <w:szCs w:val="24"/>
        </w:rPr>
        <w:t>Podjęto uchwały Zarządu Powiatu Pyrzyckiego:</w:t>
      </w:r>
    </w:p>
    <w:p w:rsidR="00A47897" w:rsidRPr="00DD0FAA" w:rsidRDefault="00A47897" w:rsidP="00A47897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D0FAA">
        <w:rPr>
          <w:rFonts w:cs="Arial"/>
          <w:szCs w:val="24"/>
        </w:rPr>
        <w:t xml:space="preserve">W sprawie zmian w budżecie powiatu na rok 2022. Zmiany polegały na przesunięciu środków finansowych pomiędzy rozdziałami i paragrafami klasyfikacji budżetowej. </w:t>
      </w:r>
    </w:p>
    <w:p w:rsidR="00A47897" w:rsidRPr="00DD0FAA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D0FAA">
        <w:rPr>
          <w:rFonts w:cs="Arial"/>
          <w:szCs w:val="24"/>
        </w:rPr>
        <w:t xml:space="preserve">W </w:t>
      </w:r>
      <w:r w:rsidRPr="00DD0FAA">
        <w:rPr>
          <w:rFonts w:cs="Arial"/>
          <w:bCs/>
          <w:szCs w:val="24"/>
        </w:rPr>
        <w:t xml:space="preserve">sprawie </w:t>
      </w:r>
      <w:r w:rsidRPr="00DD0FAA">
        <w:rPr>
          <w:rFonts w:cs="Arial"/>
          <w:szCs w:val="24"/>
        </w:rPr>
        <w:t>zmian</w:t>
      </w:r>
      <w:r w:rsidR="00DD0FAA" w:rsidRPr="00DD0FAA">
        <w:rPr>
          <w:rFonts w:cs="Arial"/>
          <w:szCs w:val="24"/>
        </w:rPr>
        <w:t>y</w:t>
      </w:r>
      <w:r w:rsidRPr="00DD0FAA">
        <w:rPr>
          <w:rFonts w:cs="Arial"/>
          <w:szCs w:val="24"/>
        </w:rPr>
        <w:t xml:space="preserve"> budżetu powiatu na rok 2022. Zmiany wynikały ze zmian </w:t>
      </w:r>
      <w:r w:rsidRPr="00DD0FAA">
        <w:rPr>
          <w:rFonts w:cs="Arial"/>
          <w:szCs w:val="24"/>
        </w:rPr>
        <w:br/>
        <w:t>w wysokości dotacji przyznanych Powiatowi.</w:t>
      </w:r>
    </w:p>
    <w:p w:rsidR="00C14D01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C14D01">
        <w:rPr>
          <w:rFonts w:cs="Arial"/>
          <w:szCs w:val="24"/>
        </w:rPr>
        <w:t xml:space="preserve">W </w:t>
      </w:r>
      <w:r w:rsidR="00C14D01" w:rsidRPr="0087318E">
        <w:rPr>
          <w:rFonts w:cs="Arial"/>
          <w:szCs w:val="24"/>
        </w:rPr>
        <w:t>sprawie upoważnienia do załatwiania spraw w imieniu Zarządu Powiatu Pyrzyckiego i składania oświadczeń woli. Upoważnia się Damiana Błażejewskiego dyrektora Wydziału Ochrony Środowiska, Leśnictwa i Rolnictwa Starostwa Powiatowego w Pyrzycach do składania, do właściwego wójta lub burmistrza, wniosków o usunięcie drzew lub krzewów z terenu nieruchomości będących własnością Powiatu Pyrzyckiego oraz oświadczeń o posiadanym tytule prawnym władania tymi nieruchomościami.</w:t>
      </w:r>
    </w:p>
    <w:p w:rsidR="006A1FFF" w:rsidRPr="006A1FFF" w:rsidRDefault="006A1FFF" w:rsidP="006A1FFF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b/>
          <w:bCs/>
          <w:szCs w:val="24"/>
        </w:rPr>
      </w:pPr>
      <w:r w:rsidRPr="00DD0FAA">
        <w:rPr>
          <w:rFonts w:cs="Arial"/>
          <w:szCs w:val="24"/>
        </w:rPr>
        <w:t xml:space="preserve">W sprawie </w:t>
      </w:r>
      <w:r w:rsidRPr="00C71C0D">
        <w:rPr>
          <w:rFonts w:cs="Arial"/>
          <w:szCs w:val="24"/>
        </w:rPr>
        <w:t xml:space="preserve">przyjęcia treści ogłoszenia oraz powołania komisji konkursowej </w:t>
      </w:r>
      <w:r w:rsidRPr="00C71C0D">
        <w:rPr>
          <w:rFonts w:cs="Arial"/>
          <w:szCs w:val="24"/>
        </w:rPr>
        <w:br/>
        <w:t>do opiniowania ofert złożonych w otwartym konkursie ofert na realizację zadania publicznego polegającego na prowadzeniu jednego punktu nieodpłatnej pomocy prawnej oraz świadczeniu nieodpłatnego poradnictwa obywatelskiego w powiecie pyrzyckim, w 2023 roku</w:t>
      </w:r>
      <w:r>
        <w:rPr>
          <w:rFonts w:cs="Arial"/>
          <w:szCs w:val="24"/>
        </w:rPr>
        <w:t xml:space="preserve">. </w:t>
      </w:r>
      <w:r w:rsidRPr="00C71C0D">
        <w:rPr>
          <w:rFonts w:eastAsia="Times New Roman" w:cs="Arial"/>
          <w:szCs w:val="24"/>
          <w:lang w:eastAsia="pl-PL"/>
        </w:rPr>
        <w:t xml:space="preserve">Termin składania ofert upływa w dniu 17 </w:t>
      </w:r>
      <w:r w:rsidRPr="00C71C0D">
        <w:rPr>
          <w:rFonts w:eastAsia="Times New Roman" w:cs="Arial"/>
          <w:bCs/>
          <w:szCs w:val="24"/>
          <w:lang w:eastAsia="pl-PL"/>
        </w:rPr>
        <w:t>listopada 2022 r.</w:t>
      </w:r>
    </w:p>
    <w:p w:rsidR="00C14D01" w:rsidRDefault="00C14D01" w:rsidP="00C14D01">
      <w:pPr>
        <w:tabs>
          <w:tab w:val="left" w:pos="7920"/>
        </w:tabs>
        <w:ind w:left="720"/>
        <w:rPr>
          <w:rFonts w:cs="Arial"/>
          <w:b/>
          <w:bCs/>
          <w:szCs w:val="24"/>
        </w:rPr>
      </w:pPr>
    </w:p>
    <w:p w:rsidR="00A47897" w:rsidRPr="009E153E" w:rsidRDefault="00A47897" w:rsidP="00A47897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9E153E">
        <w:rPr>
          <w:rFonts w:cs="Arial"/>
          <w:b/>
          <w:bCs/>
          <w:szCs w:val="24"/>
        </w:rPr>
        <w:t>Podjęto decyzje Zarządu:</w:t>
      </w:r>
    </w:p>
    <w:p w:rsidR="003B3B4B" w:rsidRPr="003B3B4B" w:rsidRDefault="002A6361" w:rsidP="003B3B4B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A41EA0">
        <w:rPr>
          <w:rFonts w:cs="Arial"/>
          <w:szCs w:val="24"/>
        </w:rPr>
        <w:t xml:space="preserve">W </w:t>
      </w:r>
      <w:r w:rsidRPr="003B3B4B">
        <w:rPr>
          <w:rFonts w:cs="Arial"/>
          <w:szCs w:val="24"/>
        </w:rPr>
        <w:t xml:space="preserve">sprawie wniosku o </w:t>
      </w:r>
      <w:r w:rsidR="003B3B4B" w:rsidRPr="003B3B4B">
        <w:rPr>
          <w:rFonts w:cs="Arial"/>
          <w:szCs w:val="24"/>
        </w:rPr>
        <w:t xml:space="preserve">zatwierdzenie wysokości nagród z okazji Dnia Edukacji Narodowej. </w:t>
      </w:r>
      <w:r w:rsidR="003B3B4B">
        <w:rPr>
          <w:rFonts w:cs="Arial"/>
          <w:szCs w:val="24"/>
        </w:rPr>
        <w:t>Przyznano</w:t>
      </w:r>
      <w:r w:rsidR="003B3B4B" w:rsidRPr="003B3B4B">
        <w:rPr>
          <w:rFonts w:cs="Arial"/>
          <w:szCs w:val="24"/>
        </w:rPr>
        <w:t xml:space="preserve"> nagrody dla pięciu dyrektorów w wysokości 1 500 </w:t>
      </w:r>
      <w:r w:rsidR="003B3B4B" w:rsidRPr="003B3B4B">
        <w:rPr>
          <w:rFonts w:cs="Arial"/>
          <w:szCs w:val="24"/>
        </w:rPr>
        <w:br/>
        <w:t xml:space="preserve">i 1 800 zł, dla ośmiu nauczycieli po 1 400 zł oraz dla sześciu pracowników administracji i obsługi nagrody rzeczowe o wartości 500 zł. </w:t>
      </w:r>
    </w:p>
    <w:p w:rsidR="003B3B4B" w:rsidRPr="003B3B4B" w:rsidRDefault="003B3B4B" w:rsidP="003B3B4B">
      <w:pPr>
        <w:tabs>
          <w:tab w:val="num" w:pos="-851"/>
        </w:tabs>
        <w:ind w:left="284"/>
        <w:jc w:val="both"/>
        <w:rPr>
          <w:rFonts w:cs="Arial"/>
          <w:szCs w:val="24"/>
        </w:rPr>
      </w:pPr>
    </w:p>
    <w:p w:rsidR="008408D5" w:rsidRPr="003B3B4B" w:rsidRDefault="008408D5" w:rsidP="008408D5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3B3B4B">
        <w:rPr>
          <w:rFonts w:cs="Arial"/>
          <w:b/>
          <w:bCs/>
          <w:szCs w:val="24"/>
        </w:rPr>
        <w:lastRenderedPageBreak/>
        <w:t xml:space="preserve">Przyjęto informacje: </w:t>
      </w:r>
    </w:p>
    <w:p w:rsidR="003B3B4B" w:rsidRPr="003B3B4B" w:rsidRDefault="003B3B4B" w:rsidP="008408D5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Style w:val="Domylnaczcionkaakapitu1"/>
          <w:rFonts w:cs="Arial"/>
          <w:bCs/>
          <w:color w:val="000000"/>
          <w:szCs w:val="24"/>
        </w:rPr>
        <w:t>I</w:t>
      </w:r>
      <w:r w:rsidRPr="003B3B4B">
        <w:rPr>
          <w:rStyle w:val="Domylnaczcionkaakapitu1"/>
          <w:rFonts w:cs="Arial"/>
          <w:bCs/>
          <w:color w:val="000000"/>
          <w:szCs w:val="24"/>
        </w:rPr>
        <w:t>nformacj</w:t>
      </w:r>
      <w:r>
        <w:rPr>
          <w:rStyle w:val="Domylnaczcionkaakapitu1"/>
          <w:rFonts w:cs="Arial"/>
          <w:bCs/>
          <w:color w:val="000000"/>
          <w:szCs w:val="24"/>
        </w:rPr>
        <w:t>a</w:t>
      </w:r>
      <w:r w:rsidRPr="003B3B4B">
        <w:rPr>
          <w:rStyle w:val="Domylnaczcionkaakapitu1"/>
          <w:rFonts w:cs="Arial"/>
          <w:bCs/>
          <w:color w:val="000000"/>
          <w:szCs w:val="24"/>
        </w:rPr>
        <w:t xml:space="preserve"> o działaniach na rzecz kultury, ochrony zabytków i opieki nad zabytkami.</w:t>
      </w:r>
    </w:p>
    <w:p w:rsidR="00C14D01" w:rsidRPr="003B3B4B" w:rsidRDefault="00C14D01" w:rsidP="008408D5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3B3B4B">
        <w:rPr>
          <w:rFonts w:cs="Arial"/>
          <w:szCs w:val="24"/>
        </w:rPr>
        <w:t>Sprawozdanie z działalności szkół i placówek oświatowych prowadzonych przez powiat w roku szkolnym 2021/2022.</w:t>
      </w:r>
    </w:p>
    <w:p w:rsidR="00C14D01" w:rsidRDefault="00C14D01" w:rsidP="00C14D01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 w:rsidRPr="003B3B4B">
        <w:rPr>
          <w:rFonts w:ascii="Arial" w:hAnsi="Arial" w:cs="Arial"/>
        </w:rPr>
        <w:t>Sprawozdanie z</w:t>
      </w:r>
      <w:r w:rsidRPr="00C14D01">
        <w:rPr>
          <w:rFonts w:ascii="Arial" w:hAnsi="Arial" w:cs="Arial"/>
        </w:rPr>
        <w:t xml:space="preserve"> przeprowadzonych prac, remontów i inwestycji  w zakresie dróg powiatowych w 2022 roku.</w:t>
      </w:r>
    </w:p>
    <w:p w:rsidR="00C14D01" w:rsidRPr="00C14D01" w:rsidRDefault="00C14D01" w:rsidP="00C14D01">
      <w:pPr>
        <w:pStyle w:val="Standard"/>
        <w:ind w:left="284"/>
        <w:jc w:val="both"/>
        <w:rPr>
          <w:rFonts w:ascii="Arial" w:hAnsi="Arial" w:cs="Arial"/>
        </w:rPr>
      </w:pPr>
    </w:p>
    <w:p w:rsidR="001235C7" w:rsidRPr="00A90C89" w:rsidRDefault="00A47897" w:rsidP="00A90C89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CB7DB4">
        <w:rPr>
          <w:rFonts w:cs="Arial"/>
          <w:b/>
          <w:szCs w:val="24"/>
        </w:rPr>
        <w:t>Spotkania, w których uczestniczył Starosta lub członkowie Zarządu:</w:t>
      </w:r>
    </w:p>
    <w:p w:rsidR="001235C7" w:rsidRDefault="001235C7" w:rsidP="00925ED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30 września</w:t>
      </w:r>
    </w:p>
    <w:p w:rsidR="001235C7" w:rsidRDefault="001235C7" w:rsidP="00925ED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w Zespole Szkół w Lipianach w ramach powiatowej kampanii „Bezpieczna droga do szkoły”.</w:t>
      </w:r>
    </w:p>
    <w:p w:rsidR="001235C7" w:rsidRDefault="001235C7" w:rsidP="00925ED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Obchody 30-lecia Archiwum Państwowego w Stargardzie.</w:t>
      </w:r>
    </w:p>
    <w:p w:rsidR="001235C7" w:rsidRDefault="001235C7" w:rsidP="001235C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 października</w:t>
      </w:r>
    </w:p>
    <w:p w:rsidR="001235C7" w:rsidRDefault="001235C7" w:rsidP="001235C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w Szkole Podstawowej w Żukowie i w Niepublicznej Szkole Podstawowej w Przelewicach w ramach powiatowej kampanii „Bezpieczna droga do szkoły”.</w:t>
      </w:r>
    </w:p>
    <w:p w:rsidR="001235C7" w:rsidRDefault="001235C7" w:rsidP="001235C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 października</w:t>
      </w:r>
    </w:p>
    <w:p w:rsidR="001235C7" w:rsidRDefault="001235C7" w:rsidP="00925ED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Starosty Pyrzyckiego, Starosty Myśliborskiego i Starosty Choszczeńskiego w sprawie Zintegrowanych Inwestycji Terytorialnych.</w:t>
      </w:r>
    </w:p>
    <w:p w:rsidR="001235C7" w:rsidRPr="00A90C89" w:rsidRDefault="00A90C89" w:rsidP="00A90C8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90C89">
        <w:rPr>
          <w:rFonts w:ascii="Arial" w:hAnsi="Arial" w:cs="Arial"/>
        </w:rPr>
        <w:t xml:space="preserve"> </w:t>
      </w:r>
      <w:r w:rsidR="001235C7" w:rsidRPr="00A90C89">
        <w:rPr>
          <w:rFonts w:ascii="Arial" w:hAnsi="Arial" w:cs="Arial"/>
        </w:rPr>
        <w:t>października</w:t>
      </w:r>
    </w:p>
    <w:p w:rsidR="00A90C89" w:rsidRDefault="001235C7" w:rsidP="00A90C89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Spotkanie w Szkole Podstawowej w </w:t>
      </w:r>
      <w:proofErr w:type="spellStart"/>
      <w:r>
        <w:rPr>
          <w:rFonts w:ascii="Arial" w:hAnsi="Arial" w:cs="Arial"/>
        </w:rPr>
        <w:t>Jesionowie</w:t>
      </w:r>
      <w:proofErr w:type="spellEnd"/>
      <w:r>
        <w:rPr>
          <w:rFonts w:ascii="Arial" w:hAnsi="Arial" w:cs="Arial"/>
        </w:rPr>
        <w:t xml:space="preserve"> w ramach powiatowej kampanii „Bezpieczna droga do szkoły”.</w:t>
      </w:r>
    </w:p>
    <w:p w:rsidR="00A90C89" w:rsidRPr="00A90C89" w:rsidRDefault="00A90C89" w:rsidP="00A90C89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A90C89">
        <w:rPr>
          <w:rFonts w:ascii="Arial" w:hAnsi="Arial" w:cs="Arial"/>
        </w:rPr>
        <w:t>Wizyta na placu budowy remontowanego budynku internatu Zespołu Szkół nr 2 CKU.</w:t>
      </w:r>
    </w:p>
    <w:p w:rsidR="00A90C89" w:rsidRDefault="00A90C89" w:rsidP="00A90C8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 października</w:t>
      </w:r>
    </w:p>
    <w:p w:rsidR="001235C7" w:rsidRPr="00A90C89" w:rsidRDefault="00A90C89" w:rsidP="00A90C89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A90C89">
        <w:rPr>
          <w:rFonts w:ascii="Arial" w:hAnsi="Arial" w:cs="Arial"/>
        </w:rPr>
        <w:t>Wizyta na placu budowy remontowanych dróg.</w:t>
      </w:r>
    </w:p>
    <w:p w:rsidR="001235C7" w:rsidRDefault="001235C7" w:rsidP="00A90C8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13 października</w:t>
      </w:r>
    </w:p>
    <w:p w:rsidR="00925ED1" w:rsidRDefault="00C14D01" w:rsidP="00925ED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Komisji Rewizyjnej.</w:t>
      </w:r>
    </w:p>
    <w:p w:rsidR="003B3B4B" w:rsidRDefault="003B3B4B" w:rsidP="003B3B4B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 okazji Dnia Edukacji Narodowej.</w:t>
      </w:r>
    </w:p>
    <w:p w:rsidR="006A1FFF" w:rsidRDefault="006A1FFF" w:rsidP="006A1FF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 października</w:t>
      </w:r>
    </w:p>
    <w:p w:rsidR="006A1FFF" w:rsidRDefault="006A1FFF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Kapituły Ludzie Ziemi Pyrzyckiej 2022.</w:t>
      </w:r>
    </w:p>
    <w:p w:rsidR="006A1FFF" w:rsidRPr="000B5972" w:rsidRDefault="006A1FFF" w:rsidP="006A1FF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0B5972">
        <w:rPr>
          <w:rFonts w:ascii="Arial" w:hAnsi="Arial" w:cs="Arial"/>
        </w:rPr>
        <w:t xml:space="preserve"> października</w:t>
      </w:r>
    </w:p>
    <w:p w:rsidR="006A1FFF" w:rsidRDefault="006A1FFF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wystawy plenerowej „Śladami św. Ottona”.</w:t>
      </w:r>
    </w:p>
    <w:p w:rsidR="006A1FFF" w:rsidRPr="000B5972" w:rsidRDefault="006A1FFF" w:rsidP="006A1FF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B5972">
        <w:rPr>
          <w:rFonts w:ascii="Arial" w:hAnsi="Arial" w:cs="Arial"/>
        </w:rPr>
        <w:t xml:space="preserve"> października</w:t>
      </w:r>
    </w:p>
    <w:p w:rsidR="006A1FFF" w:rsidRDefault="006A1FFF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Konferencja Fundusze Europejskie w Grodnie.</w:t>
      </w:r>
    </w:p>
    <w:p w:rsidR="006A1FFF" w:rsidRDefault="006A1FFF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Rady Społecznej Szpitala Powiatowego w Pyrzycach.</w:t>
      </w:r>
    </w:p>
    <w:p w:rsidR="006A1FFF" w:rsidRPr="000B5972" w:rsidRDefault="006A1FFF" w:rsidP="006A1FF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B5972">
        <w:rPr>
          <w:rFonts w:ascii="Arial" w:hAnsi="Arial" w:cs="Arial"/>
        </w:rPr>
        <w:t>października</w:t>
      </w:r>
    </w:p>
    <w:p w:rsidR="006A1FFF" w:rsidRPr="006A1FFF" w:rsidRDefault="006A1FFF" w:rsidP="006A1FFF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zmodernizowanej oczyszczalni ścieków w Lipianach.</w:t>
      </w:r>
    </w:p>
    <w:p w:rsidR="00C14D01" w:rsidRDefault="00C14D01" w:rsidP="00A90C8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0C5E0F" w:rsidRPr="00CB7DB4" w:rsidRDefault="000C5E0F" w:rsidP="00CB7DB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CB75EB" w:rsidRPr="008408D5" w:rsidRDefault="00CB75EB" w:rsidP="00E62FE3">
      <w:pPr>
        <w:tabs>
          <w:tab w:val="left" w:pos="2383"/>
        </w:tabs>
        <w:rPr>
          <w:rFonts w:cs="Arial"/>
          <w:color w:val="FF0000"/>
        </w:rPr>
      </w:pPr>
    </w:p>
    <w:sectPr w:rsidR="00CB75EB" w:rsidRPr="008408D5" w:rsidSect="00925ED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55" w:rsidRDefault="009A7455" w:rsidP="00E62FE3">
      <w:r>
        <w:separator/>
      </w:r>
    </w:p>
  </w:endnote>
  <w:endnote w:type="continuationSeparator" w:id="0">
    <w:p w:rsidR="009A7455" w:rsidRDefault="009A7455" w:rsidP="00E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539227"/>
      <w:docPartObj>
        <w:docPartGallery w:val="Page Numbers (Bottom of Page)"/>
        <w:docPartUnique/>
      </w:docPartObj>
    </w:sdtPr>
    <w:sdtEndPr/>
    <w:sdtContent>
      <w:p w:rsidR="00E62FE3" w:rsidRDefault="00E62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FF">
          <w:rPr>
            <w:noProof/>
          </w:rPr>
          <w:t>2</w:t>
        </w:r>
        <w:r>
          <w:fldChar w:fldCharType="end"/>
        </w:r>
      </w:p>
    </w:sdtContent>
  </w:sdt>
  <w:p w:rsidR="00E62FE3" w:rsidRDefault="00E62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55" w:rsidRDefault="009A7455" w:rsidP="00E62FE3">
      <w:r>
        <w:separator/>
      </w:r>
    </w:p>
  </w:footnote>
  <w:footnote w:type="continuationSeparator" w:id="0">
    <w:p w:rsidR="009A7455" w:rsidRDefault="009A7455" w:rsidP="00E6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D66BBC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81C03"/>
    <w:multiLevelType w:val="hybridMultilevel"/>
    <w:tmpl w:val="78908FF0"/>
    <w:lvl w:ilvl="0" w:tplc="C42203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D49"/>
    <w:multiLevelType w:val="multilevel"/>
    <w:tmpl w:val="7836353A"/>
    <w:lvl w:ilvl="0">
      <w:start w:val="1"/>
      <w:numFmt w:val="bullet"/>
      <w:pStyle w:val="Nagwek1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0EA86A3F"/>
    <w:multiLevelType w:val="multilevel"/>
    <w:tmpl w:val="8948141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01620"/>
    <w:multiLevelType w:val="hybridMultilevel"/>
    <w:tmpl w:val="1C7ADC0A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FB3"/>
    <w:multiLevelType w:val="hybridMultilevel"/>
    <w:tmpl w:val="86920EAC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5BFD"/>
    <w:multiLevelType w:val="hybridMultilevel"/>
    <w:tmpl w:val="07603CC2"/>
    <w:lvl w:ilvl="0" w:tplc="D332BE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8E9"/>
    <w:multiLevelType w:val="hybridMultilevel"/>
    <w:tmpl w:val="B530A734"/>
    <w:lvl w:ilvl="0" w:tplc="27F0A5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3F3EB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B1E88"/>
    <w:multiLevelType w:val="hybridMultilevel"/>
    <w:tmpl w:val="5AAE4264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37CD"/>
    <w:multiLevelType w:val="hybridMultilevel"/>
    <w:tmpl w:val="BFEA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7"/>
    <w:rsid w:val="00006A58"/>
    <w:rsid w:val="000130F3"/>
    <w:rsid w:val="00071CF0"/>
    <w:rsid w:val="00085858"/>
    <w:rsid w:val="000C5E0F"/>
    <w:rsid w:val="000D6753"/>
    <w:rsid w:val="001235C7"/>
    <w:rsid w:val="001834C8"/>
    <w:rsid w:val="00191188"/>
    <w:rsid w:val="001A4694"/>
    <w:rsid w:val="002374D6"/>
    <w:rsid w:val="00254BE2"/>
    <w:rsid w:val="00266FD9"/>
    <w:rsid w:val="002A59CF"/>
    <w:rsid w:val="002A6361"/>
    <w:rsid w:val="00312D10"/>
    <w:rsid w:val="00314407"/>
    <w:rsid w:val="0037190A"/>
    <w:rsid w:val="003A44DA"/>
    <w:rsid w:val="003B1103"/>
    <w:rsid w:val="003B3B4B"/>
    <w:rsid w:val="003B7416"/>
    <w:rsid w:val="00400EF5"/>
    <w:rsid w:val="004013DC"/>
    <w:rsid w:val="0041331E"/>
    <w:rsid w:val="00421F6C"/>
    <w:rsid w:val="004420B5"/>
    <w:rsid w:val="00490967"/>
    <w:rsid w:val="00585176"/>
    <w:rsid w:val="005B5E56"/>
    <w:rsid w:val="005C6EF5"/>
    <w:rsid w:val="005E58DA"/>
    <w:rsid w:val="005E7AAB"/>
    <w:rsid w:val="005F2ADF"/>
    <w:rsid w:val="0061525C"/>
    <w:rsid w:val="00620C12"/>
    <w:rsid w:val="006316EA"/>
    <w:rsid w:val="006869B5"/>
    <w:rsid w:val="006A1FFF"/>
    <w:rsid w:val="006B1A7F"/>
    <w:rsid w:val="00700276"/>
    <w:rsid w:val="0078254C"/>
    <w:rsid w:val="00784801"/>
    <w:rsid w:val="007B5B62"/>
    <w:rsid w:val="007C7499"/>
    <w:rsid w:val="008135B3"/>
    <w:rsid w:val="00821670"/>
    <w:rsid w:val="008408D5"/>
    <w:rsid w:val="0085437C"/>
    <w:rsid w:val="0087410A"/>
    <w:rsid w:val="00882C8B"/>
    <w:rsid w:val="008858C7"/>
    <w:rsid w:val="00894B5B"/>
    <w:rsid w:val="008B7620"/>
    <w:rsid w:val="008C401B"/>
    <w:rsid w:val="00915765"/>
    <w:rsid w:val="00925ED1"/>
    <w:rsid w:val="00940014"/>
    <w:rsid w:val="0095212A"/>
    <w:rsid w:val="00974AD0"/>
    <w:rsid w:val="009924C7"/>
    <w:rsid w:val="009A4EBB"/>
    <w:rsid w:val="009A7455"/>
    <w:rsid w:val="009D4127"/>
    <w:rsid w:val="009D7005"/>
    <w:rsid w:val="009E153E"/>
    <w:rsid w:val="00A37AF2"/>
    <w:rsid w:val="00A47897"/>
    <w:rsid w:val="00A57C89"/>
    <w:rsid w:val="00A90C89"/>
    <w:rsid w:val="00A92271"/>
    <w:rsid w:val="00A96D0D"/>
    <w:rsid w:val="00AA7E00"/>
    <w:rsid w:val="00AC06CC"/>
    <w:rsid w:val="00AC44C7"/>
    <w:rsid w:val="00AC7D9E"/>
    <w:rsid w:val="00AD084A"/>
    <w:rsid w:val="00B03D58"/>
    <w:rsid w:val="00B47B3F"/>
    <w:rsid w:val="00B91CCB"/>
    <w:rsid w:val="00C04A3B"/>
    <w:rsid w:val="00C14D01"/>
    <w:rsid w:val="00C36295"/>
    <w:rsid w:val="00C36E69"/>
    <w:rsid w:val="00C54ED1"/>
    <w:rsid w:val="00C701BC"/>
    <w:rsid w:val="00CB2D13"/>
    <w:rsid w:val="00CB6BBD"/>
    <w:rsid w:val="00CB75EB"/>
    <w:rsid w:val="00CB7DB4"/>
    <w:rsid w:val="00CC6895"/>
    <w:rsid w:val="00CD4D6B"/>
    <w:rsid w:val="00CE58C9"/>
    <w:rsid w:val="00D031BF"/>
    <w:rsid w:val="00D05BA4"/>
    <w:rsid w:val="00D63936"/>
    <w:rsid w:val="00D8259A"/>
    <w:rsid w:val="00D9587A"/>
    <w:rsid w:val="00D95C02"/>
    <w:rsid w:val="00DD0FAA"/>
    <w:rsid w:val="00E36BC5"/>
    <w:rsid w:val="00E62FE3"/>
    <w:rsid w:val="00E7501A"/>
    <w:rsid w:val="00E96AC8"/>
    <w:rsid w:val="00EC6BE1"/>
    <w:rsid w:val="00F06E1A"/>
    <w:rsid w:val="00F32ED7"/>
    <w:rsid w:val="00F464BF"/>
    <w:rsid w:val="00F5374E"/>
    <w:rsid w:val="00FA19E5"/>
    <w:rsid w:val="00FB75C1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0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6BE1"/>
    <w:rPr>
      <w:rFonts w:eastAsia="Lucida Sans Unicode" w:cs="Times New Roman"/>
      <w:szCs w:val="20"/>
    </w:rPr>
  </w:style>
  <w:style w:type="paragraph" w:customStyle="1" w:styleId="Standard">
    <w:name w:val="Standard"/>
    <w:rsid w:val="00894B5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  <w:style w:type="paragraph" w:customStyle="1" w:styleId="Standarduser">
    <w:name w:val="Standard (user)"/>
    <w:rsid w:val="000858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5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0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6BE1"/>
    <w:rPr>
      <w:rFonts w:eastAsia="Lucida Sans Unicode" w:cs="Times New Roman"/>
      <w:szCs w:val="20"/>
    </w:rPr>
  </w:style>
  <w:style w:type="paragraph" w:customStyle="1" w:styleId="Standard">
    <w:name w:val="Standard"/>
    <w:rsid w:val="00894B5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  <w:style w:type="paragraph" w:customStyle="1" w:styleId="Standarduser">
    <w:name w:val="Standard (user)"/>
    <w:rsid w:val="000858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5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55</cp:revision>
  <cp:lastPrinted>2022-10-17T05:29:00Z</cp:lastPrinted>
  <dcterms:created xsi:type="dcterms:W3CDTF">2022-04-14T07:39:00Z</dcterms:created>
  <dcterms:modified xsi:type="dcterms:W3CDTF">2022-11-28T07:45:00Z</dcterms:modified>
</cp:coreProperties>
</file>