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8E8" w14:textId="3B86F58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566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06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566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08A24C85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5660D">
        <w:rPr>
          <w:rFonts w:ascii="Times New Roman" w:hAnsi="Times New Roman" w:cs="Times New Roman"/>
          <w:b/>
          <w:bCs/>
          <w:sz w:val="24"/>
          <w:szCs w:val="24"/>
        </w:rPr>
        <w:t>12 maja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E10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1C5BE570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966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 Psychologiczno-Pedagogicznej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</w:t>
      </w:r>
      <w:r w:rsidR="00966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z zakresu administracji rządowej, wynikających z Programu kompleksowego wsparcia dla rodzin „Za życiem”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328034" w14:textId="0C5DFEE8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</w:t>
      </w:r>
      <w:r w:rsidR="005F7CE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5F7CE8">
        <w:rPr>
          <w:rFonts w:ascii="Times New Roman" w:hAnsi="Times New Roman" w:cs="Times New Roman"/>
          <w:sz w:val="24"/>
          <w:szCs w:val="24"/>
          <w:lang w:eastAsia="pl-PL"/>
        </w:rPr>
        <w:t>528</w:t>
      </w:r>
      <w:r w:rsidR="009128C1">
        <w:rPr>
          <w:rFonts w:ascii="Times New Roman" w:hAnsi="Times New Roman" w:cs="Times New Roman"/>
          <w:sz w:val="24"/>
          <w:szCs w:val="24"/>
          <w:lang w:eastAsia="pl-PL"/>
        </w:rPr>
        <w:t xml:space="preserve"> ze zmianami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40284AE3" w:rsidR="001B5E28" w:rsidRPr="00ED30BB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</w:t>
      </w:r>
      <w:r w:rsidR="00966E5B">
        <w:rPr>
          <w:rFonts w:ascii="Times New Roman" w:hAnsi="Times New Roman" w:cs="Times New Roman"/>
          <w:sz w:val="24"/>
          <w:szCs w:val="24"/>
        </w:rPr>
        <w:t>–</w:t>
      </w:r>
      <w:r w:rsidRPr="00967C6E">
        <w:rPr>
          <w:rFonts w:ascii="Times New Roman" w:hAnsi="Times New Roman" w:cs="Times New Roman"/>
          <w:sz w:val="24"/>
          <w:szCs w:val="24"/>
        </w:rPr>
        <w:t xml:space="preserve"> </w:t>
      </w:r>
      <w:r w:rsidR="00966E5B">
        <w:rPr>
          <w:rFonts w:ascii="Times New Roman" w:hAnsi="Times New Roman" w:cs="Times New Roman"/>
          <w:sz w:val="24"/>
          <w:szCs w:val="24"/>
        </w:rPr>
        <w:t xml:space="preserve">Poradnia Psychologiczno-Pedagogiczna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realizuje </w:t>
      </w:r>
      <w:r w:rsidR="00ED30BB" w:rsidRP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D30BB" w:rsidRP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administracji rządowej, wynikających z Programu kompleksowego wsparcia dla rodzin „Za życiem”</w:t>
      </w:r>
      <w:r w:rsid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8158DF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31B4E460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ED30BB">
        <w:rPr>
          <w:rFonts w:ascii="Times New Roman" w:hAnsi="Times New Roman" w:cs="Times New Roman"/>
          <w:sz w:val="24"/>
          <w:szCs w:val="24"/>
        </w:rPr>
        <w:t xml:space="preserve">Teresie Mamos </w:t>
      </w:r>
      <w:r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ED30BB">
        <w:rPr>
          <w:rFonts w:ascii="Times New Roman" w:hAnsi="Times New Roman" w:cs="Times New Roman"/>
          <w:sz w:val="24"/>
          <w:szCs w:val="24"/>
        </w:rPr>
        <w:t xml:space="preserve">Poradni Psychologiczno-Pedagogicznej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do podejmowania decyzji wiążących </w:t>
      </w:r>
      <w:r w:rsidR="0012261E">
        <w:rPr>
          <w:rFonts w:ascii="Times New Roman" w:hAnsi="Times New Roman" w:cs="Times New Roman"/>
          <w:sz w:val="24"/>
          <w:szCs w:val="24"/>
        </w:rPr>
        <w:t xml:space="preserve">w imieniu Zarządu Powiatu Pyrzyckiego </w:t>
      </w:r>
      <w:r w:rsidRPr="00967C6E">
        <w:rPr>
          <w:rFonts w:ascii="Times New Roman" w:hAnsi="Times New Roman" w:cs="Times New Roman"/>
          <w:sz w:val="24"/>
          <w:szCs w:val="24"/>
        </w:rPr>
        <w:t>związanych z realizacją pro</w:t>
      </w:r>
      <w:r w:rsidR="00ED30BB">
        <w:rPr>
          <w:rFonts w:ascii="Times New Roman" w:hAnsi="Times New Roman" w:cs="Times New Roman"/>
          <w:sz w:val="24"/>
          <w:szCs w:val="24"/>
        </w:rPr>
        <w:t>gramu</w:t>
      </w:r>
      <w:r w:rsidRPr="00967C6E">
        <w:rPr>
          <w:rFonts w:ascii="Times New Roman" w:hAnsi="Times New Roman" w:cs="Times New Roman"/>
          <w:sz w:val="24"/>
          <w:szCs w:val="24"/>
        </w:rPr>
        <w:t xml:space="preserve">, o którym mowa w § 1. </w:t>
      </w:r>
    </w:p>
    <w:p w14:paraId="16CCD79E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2. Pełnomocnictwo obejmuje w szczególności: </w:t>
      </w:r>
    </w:p>
    <w:p w14:paraId="4B787ECC" w14:textId="35A839FF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1) reprezentowanie Zarządu Powiatu Pyrzyckiego w ramach pro</w:t>
      </w:r>
      <w:r w:rsidR="00ED30BB">
        <w:rPr>
          <w:rFonts w:ascii="Times New Roman" w:hAnsi="Times New Roman" w:cs="Times New Roman"/>
          <w:sz w:val="24"/>
          <w:szCs w:val="24"/>
        </w:rPr>
        <w:t>gramu</w:t>
      </w:r>
      <w:r w:rsidRPr="00967C6E">
        <w:rPr>
          <w:rFonts w:ascii="Times New Roman" w:hAnsi="Times New Roman" w:cs="Times New Roman"/>
          <w:sz w:val="24"/>
          <w:szCs w:val="24"/>
        </w:rPr>
        <w:t xml:space="preserve">, o którym mowa w § 1; </w:t>
      </w:r>
    </w:p>
    <w:p w14:paraId="2A385C38" w14:textId="17DEF9B5" w:rsidR="00ED30BB" w:rsidRDefault="001B5E28" w:rsidP="00ED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2) wyłonienie </w:t>
      </w:r>
      <w:r w:rsidR="00ED30BB">
        <w:rPr>
          <w:rFonts w:ascii="Times New Roman" w:hAnsi="Times New Roman" w:cs="Times New Roman"/>
          <w:sz w:val="24"/>
          <w:szCs w:val="24"/>
        </w:rPr>
        <w:t>terapeutów, fizjoterapeutów, psychologów, pedagogów, logopedów, i innych specjalistów</w:t>
      </w:r>
      <w:r w:rsidRPr="00967C6E">
        <w:rPr>
          <w:rFonts w:ascii="Times New Roman" w:hAnsi="Times New Roman" w:cs="Times New Roman"/>
          <w:sz w:val="24"/>
          <w:szCs w:val="24"/>
        </w:rPr>
        <w:t>;</w:t>
      </w:r>
    </w:p>
    <w:p w14:paraId="601E454E" w14:textId="78E8A81A" w:rsidR="00C722E0" w:rsidRPr="00ED30BB" w:rsidRDefault="00C722E0" w:rsidP="00ED3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zapewnienie obsługi administracyjno-technicznej</w:t>
      </w:r>
      <w:r w:rsidR="00A12F56">
        <w:rPr>
          <w:rFonts w:ascii="Times New Roman" w:hAnsi="Times New Roman" w:cs="Times New Roman"/>
          <w:sz w:val="24"/>
          <w:szCs w:val="24"/>
        </w:rPr>
        <w:t>, w tym kosztów związanych z zarządzaniem, kosztów utrzymania</w:t>
      </w:r>
      <w:r w:rsidR="00B64E42">
        <w:rPr>
          <w:rFonts w:ascii="Times New Roman" w:hAnsi="Times New Roman" w:cs="Times New Roman"/>
          <w:sz w:val="24"/>
          <w:szCs w:val="24"/>
        </w:rPr>
        <w:t>, kosztów księgowości;</w:t>
      </w:r>
    </w:p>
    <w:p w14:paraId="371C36DC" w14:textId="77777777" w:rsidR="00A15DBA" w:rsidRDefault="00B64E42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E28" w:rsidRPr="00967C6E">
        <w:rPr>
          <w:rFonts w:ascii="Times New Roman" w:hAnsi="Times New Roman" w:cs="Times New Roman"/>
          <w:sz w:val="24"/>
          <w:szCs w:val="24"/>
        </w:rPr>
        <w:t>) zawarcie um</w:t>
      </w:r>
      <w:r w:rsidR="00ED30BB">
        <w:rPr>
          <w:rFonts w:ascii="Times New Roman" w:hAnsi="Times New Roman" w:cs="Times New Roman"/>
          <w:sz w:val="24"/>
          <w:szCs w:val="24"/>
        </w:rPr>
        <w:t>ów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 z wykonawc</w:t>
      </w:r>
      <w:r>
        <w:rPr>
          <w:rFonts w:ascii="Times New Roman" w:hAnsi="Times New Roman" w:cs="Times New Roman"/>
          <w:sz w:val="24"/>
          <w:szCs w:val="24"/>
        </w:rPr>
        <w:t>ami, o któryc</w:t>
      </w:r>
      <w:r w:rsidR="00A15D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mowa w pkt 2) i 3)</w:t>
      </w:r>
      <w:r w:rsidR="001B5E28" w:rsidRPr="00967C6E">
        <w:rPr>
          <w:rFonts w:ascii="Times New Roman" w:hAnsi="Times New Roman" w:cs="Times New Roman"/>
          <w:sz w:val="24"/>
          <w:szCs w:val="24"/>
        </w:rPr>
        <w:t>;</w:t>
      </w:r>
    </w:p>
    <w:p w14:paraId="23BC517D" w14:textId="4D32AE25" w:rsidR="001B5E28" w:rsidRPr="00967C6E" w:rsidRDefault="00A15DBA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pomocy dydaktycznych;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EDEE3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4) rozliczenie rzeczowo-finansowe projektu. </w:t>
      </w:r>
    </w:p>
    <w:p w14:paraId="26095FF7" w14:textId="2BB52C28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D9326B">
        <w:rPr>
          <w:rFonts w:ascii="Times New Roman" w:hAnsi="Times New Roman" w:cs="Times New Roman"/>
          <w:sz w:val="24"/>
          <w:szCs w:val="24"/>
        </w:rPr>
        <w:t>1</w:t>
      </w:r>
      <w:r w:rsidR="0012261E">
        <w:rPr>
          <w:rFonts w:ascii="Times New Roman" w:hAnsi="Times New Roman" w:cs="Times New Roman"/>
          <w:sz w:val="24"/>
          <w:szCs w:val="24"/>
        </w:rPr>
        <w:t>2</w:t>
      </w:r>
      <w:r w:rsidR="00D9326B">
        <w:rPr>
          <w:rFonts w:ascii="Times New Roman" w:hAnsi="Times New Roman" w:cs="Times New Roman"/>
          <w:sz w:val="24"/>
          <w:szCs w:val="24"/>
        </w:rPr>
        <w:t xml:space="preserve"> maja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</w:t>
      </w:r>
      <w:r w:rsidR="00D9326B">
        <w:rPr>
          <w:rFonts w:ascii="Times New Roman" w:hAnsi="Times New Roman" w:cs="Times New Roman"/>
          <w:sz w:val="24"/>
          <w:szCs w:val="24"/>
        </w:rPr>
        <w:t>2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770331C6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D9326B">
        <w:rPr>
          <w:rFonts w:ascii="Times New Roman" w:hAnsi="Times New Roman" w:cs="Times New Roman"/>
          <w:sz w:val="24"/>
          <w:szCs w:val="24"/>
        </w:rPr>
        <w:t xml:space="preserve">Poradni Psychologiczno-Pedagogicznej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E3C0" w14:textId="3C19C427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  <w:r w:rsidRPr="004F4422">
        <w:rPr>
          <w:rFonts w:ascii="Times New Roman" w:hAnsi="Times New Roman" w:cs="Times New Roman"/>
        </w:rPr>
        <w:t>Zarząd Powiatu Pyrzyckiego:</w:t>
      </w:r>
    </w:p>
    <w:p w14:paraId="1212E98D" w14:textId="77777777" w:rsidR="00555478" w:rsidRPr="00555478" w:rsidRDefault="00555478" w:rsidP="00555478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 xml:space="preserve">Stanisław Stępień 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7A9674C0" w14:textId="77777777" w:rsidR="00555478" w:rsidRPr="00555478" w:rsidRDefault="00555478" w:rsidP="00555478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 xml:space="preserve">Ewa Gąsiorowska-Nawój </w:t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7909E23B" w14:textId="77777777" w:rsidR="00555478" w:rsidRPr="00555478" w:rsidRDefault="00555478" w:rsidP="00555478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Jan Jaworski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0B38F4A3" w14:textId="77777777" w:rsidR="00555478" w:rsidRPr="00555478" w:rsidRDefault="00555478" w:rsidP="00555478">
      <w:pPr>
        <w:pStyle w:val="Tekstpodstawowy"/>
        <w:spacing w:after="0" w:line="360" w:lineRule="auto"/>
        <w:ind w:left="4254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>Przemysław Maciąg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040AF89F" w14:textId="1C3AB813" w:rsidR="00967C6E" w:rsidRPr="00555478" w:rsidRDefault="00555478" w:rsidP="00555478">
      <w:pPr>
        <w:pStyle w:val="Tekstpodstawowy"/>
        <w:spacing w:after="0" w:line="360" w:lineRule="auto"/>
        <w:ind w:left="4254"/>
        <w:rPr>
          <w:sz w:val="22"/>
          <w:szCs w:val="22"/>
        </w:rPr>
      </w:pPr>
      <w:r w:rsidRPr="00555478">
        <w:rPr>
          <w:rStyle w:val="Pogrubienie"/>
          <w:b w:val="0"/>
          <w:bCs w:val="0"/>
        </w:rPr>
        <w:t xml:space="preserve">Dariusz Jagiełło 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sectPr w:rsidR="00967C6E" w:rsidRPr="00555478" w:rsidSect="0055547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E67"/>
    <w:multiLevelType w:val="hybridMultilevel"/>
    <w:tmpl w:val="0D1A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055469"/>
    <w:rsid w:val="000E2B4F"/>
    <w:rsid w:val="0012261E"/>
    <w:rsid w:val="00175D27"/>
    <w:rsid w:val="001B5E28"/>
    <w:rsid w:val="004F4422"/>
    <w:rsid w:val="00555478"/>
    <w:rsid w:val="005906CA"/>
    <w:rsid w:val="0059317F"/>
    <w:rsid w:val="005F7CE8"/>
    <w:rsid w:val="00752AC4"/>
    <w:rsid w:val="007E10BD"/>
    <w:rsid w:val="007F78DE"/>
    <w:rsid w:val="009128C1"/>
    <w:rsid w:val="00922C81"/>
    <w:rsid w:val="00966E5B"/>
    <w:rsid w:val="00967C6E"/>
    <w:rsid w:val="00A12F56"/>
    <w:rsid w:val="00A15DBA"/>
    <w:rsid w:val="00A806E3"/>
    <w:rsid w:val="00A82781"/>
    <w:rsid w:val="00B43390"/>
    <w:rsid w:val="00B64E42"/>
    <w:rsid w:val="00C722E0"/>
    <w:rsid w:val="00D9326B"/>
    <w:rsid w:val="00E5660D"/>
    <w:rsid w:val="00ED30BB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  <w15:chartTrackingRefBased/>
  <w15:docId w15:val="{C7518781-BE30-4F2D-9C22-6BFC532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ED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23</cp:revision>
  <dcterms:created xsi:type="dcterms:W3CDTF">2020-12-18T11:56:00Z</dcterms:created>
  <dcterms:modified xsi:type="dcterms:W3CDTF">2022-05-10T10:04:00Z</dcterms:modified>
</cp:coreProperties>
</file>