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9A50D6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112</w:t>
      </w:r>
      <w:r w:rsidR="00332AD0">
        <w:rPr>
          <w:b/>
          <w:sz w:val="24"/>
          <w:szCs w:val="24"/>
        </w:rPr>
        <w:t>/2022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9A50D6">
        <w:rPr>
          <w:b/>
          <w:sz w:val="24"/>
          <w:szCs w:val="24"/>
        </w:rPr>
        <w:t xml:space="preserve"> 24 listopada</w:t>
      </w:r>
      <w:r w:rsidR="00332AD0">
        <w:rPr>
          <w:b/>
          <w:sz w:val="24"/>
          <w:szCs w:val="24"/>
        </w:rPr>
        <w:t xml:space="preserve"> 2022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terytorium tego państwa (Dz. U. z 2022 r. poz. 583 ze z</w:t>
      </w:r>
      <w:r w:rsidR="00554647">
        <w:rPr>
          <w:sz w:val="24"/>
          <w:szCs w:val="24"/>
        </w:rPr>
        <w:t>m.) oraz uchwały Nr</w:t>
      </w:r>
      <w:r w:rsidR="009A50D6">
        <w:rPr>
          <w:sz w:val="24"/>
          <w:szCs w:val="24"/>
        </w:rPr>
        <w:t xml:space="preserve"> 110</w:t>
      </w:r>
      <w:r w:rsidR="00801933">
        <w:rPr>
          <w:sz w:val="24"/>
          <w:szCs w:val="24"/>
        </w:rPr>
        <w:t>/2022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0623FC">
        <w:rPr>
          <w:sz w:val="24"/>
          <w:szCs w:val="24"/>
        </w:rPr>
        <w:t>27 października</w:t>
      </w:r>
      <w:r w:rsidR="001974C9">
        <w:rPr>
          <w:sz w:val="24"/>
          <w:szCs w:val="24"/>
        </w:rPr>
        <w:t xml:space="preserve"> 2022 r. w sprawie zmiany budżetu powiatu na rok 2022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B14AC9" w:rsidRDefault="00B14AC9" w:rsidP="00B14AC9">
      <w:pPr>
        <w:spacing w:line="480" w:lineRule="auto"/>
        <w:jc w:val="right"/>
        <w:rPr>
          <w:i/>
          <w:sz w:val="24"/>
          <w:szCs w:val="24"/>
        </w:rPr>
      </w:pPr>
    </w:p>
    <w:p w:rsidR="00B14AC9" w:rsidRDefault="00B14AC9" w:rsidP="00B14AC9">
      <w:pPr>
        <w:spacing w:line="480" w:lineRule="auto"/>
        <w:jc w:val="right"/>
        <w:rPr>
          <w:i/>
          <w:sz w:val="24"/>
          <w:szCs w:val="24"/>
        </w:rPr>
      </w:pPr>
    </w:p>
    <w:p w:rsidR="00B14AC9" w:rsidRDefault="00B14AC9" w:rsidP="00B14AC9">
      <w:pPr>
        <w:spacing w:line="480" w:lineRule="auto"/>
        <w:jc w:val="right"/>
        <w:rPr>
          <w:i/>
          <w:sz w:val="24"/>
          <w:szCs w:val="24"/>
        </w:rPr>
      </w:pPr>
    </w:p>
    <w:p w:rsidR="00B14AC9" w:rsidRDefault="00B14AC9" w:rsidP="00B14AC9">
      <w:pPr>
        <w:spacing w:line="480" w:lineRule="auto"/>
        <w:jc w:val="right"/>
        <w:rPr>
          <w:i/>
          <w:sz w:val="24"/>
          <w:szCs w:val="24"/>
        </w:rPr>
      </w:pPr>
    </w:p>
    <w:p w:rsidR="00B14AC9" w:rsidRDefault="00B14AC9" w:rsidP="00B14AC9">
      <w:pPr>
        <w:spacing w:line="480" w:lineRule="auto"/>
        <w:jc w:val="right"/>
        <w:rPr>
          <w:i/>
          <w:sz w:val="24"/>
          <w:szCs w:val="24"/>
        </w:rPr>
      </w:pPr>
    </w:p>
    <w:p w:rsidR="00B14AC9" w:rsidRDefault="00B14AC9" w:rsidP="00B14AC9">
      <w:pPr>
        <w:spacing w:line="480" w:lineRule="auto"/>
        <w:jc w:val="right"/>
        <w:rPr>
          <w:i/>
          <w:sz w:val="24"/>
          <w:szCs w:val="24"/>
        </w:rPr>
      </w:pPr>
    </w:p>
    <w:p w:rsidR="00B14AC9" w:rsidRDefault="00B14AC9" w:rsidP="00B14AC9">
      <w:pPr>
        <w:spacing w:line="480" w:lineRule="auto"/>
        <w:jc w:val="right"/>
        <w:rPr>
          <w:i/>
          <w:sz w:val="24"/>
          <w:szCs w:val="24"/>
        </w:rPr>
      </w:pPr>
    </w:p>
    <w:p w:rsidR="00B14AC9" w:rsidRDefault="00B14AC9" w:rsidP="00B14AC9">
      <w:pPr>
        <w:spacing w:line="480" w:lineRule="auto"/>
        <w:jc w:val="right"/>
        <w:rPr>
          <w:i/>
          <w:sz w:val="24"/>
          <w:szCs w:val="24"/>
        </w:rPr>
      </w:pPr>
    </w:p>
    <w:p w:rsidR="00B14AC9" w:rsidRPr="009D7DE5" w:rsidRDefault="00B14AC9" w:rsidP="00B14AC9">
      <w:pPr>
        <w:ind w:left="5664"/>
        <w:jc w:val="both"/>
      </w:pPr>
      <w:r w:rsidRPr="009D7DE5">
        <w:lastRenderedPageBreak/>
        <w:t>Załącznik</w:t>
      </w:r>
      <w:r>
        <w:t xml:space="preserve"> do uchwały </w:t>
      </w:r>
      <w:r>
        <w:t>n</w:t>
      </w:r>
      <w:r>
        <w:t>r 112/2022</w:t>
      </w:r>
    </w:p>
    <w:p w:rsidR="00B14AC9" w:rsidRPr="009D7DE5" w:rsidRDefault="00B14AC9" w:rsidP="00B14AC9">
      <w:pPr>
        <w:ind w:left="5664"/>
        <w:jc w:val="both"/>
      </w:pPr>
      <w:r w:rsidRPr="009D7DE5">
        <w:t>Zarządu Powiatu Pyrzyckiego</w:t>
      </w:r>
    </w:p>
    <w:p w:rsidR="00B14AC9" w:rsidRPr="009D7DE5" w:rsidRDefault="00B14AC9" w:rsidP="00B14AC9">
      <w:pPr>
        <w:ind w:left="5664"/>
        <w:jc w:val="both"/>
      </w:pPr>
      <w:r>
        <w:t>z dnia 24 listopada 2022</w:t>
      </w:r>
      <w:r w:rsidRPr="009D7DE5">
        <w:t xml:space="preserve"> r.</w:t>
      </w:r>
    </w:p>
    <w:p w:rsidR="00B14AC9" w:rsidRDefault="00B14AC9" w:rsidP="00B14AC9">
      <w:pPr>
        <w:rPr>
          <w:b/>
          <w:sz w:val="24"/>
          <w:szCs w:val="24"/>
        </w:rPr>
      </w:pPr>
    </w:p>
    <w:p w:rsidR="00B14AC9" w:rsidRDefault="00B14AC9" w:rsidP="00B14A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</w:t>
      </w:r>
      <w:r>
        <w:rPr>
          <w:b/>
          <w:sz w:val="24"/>
          <w:szCs w:val="24"/>
        </w:rPr>
        <w:t xml:space="preserve">państwa </w:t>
      </w:r>
    </w:p>
    <w:p w:rsidR="00B14AC9" w:rsidRDefault="00B14AC9" w:rsidP="00B14AC9">
      <w:pPr>
        <w:spacing w:line="276" w:lineRule="auto"/>
        <w:jc w:val="center"/>
        <w:rPr>
          <w:b/>
          <w:sz w:val="24"/>
          <w:szCs w:val="24"/>
        </w:rPr>
      </w:pPr>
    </w:p>
    <w:p w:rsidR="00B14AC9" w:rsidRPr="002C05C8" w:rsidRDefault="00B14AC9" w:rsidP="00B14AC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B14AC9" w:rsidRPr="00C546A1" w:rsidTr="004059D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B14AC9" w:rsidTr="004059D0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right"/>
            </w:pPr>
            <w:r>
              <w:t>238.868,40</w:t>
            </w:r>
          </w:p>
        </w:tc>
      </w:tr>
      <w:tr w:rsidR="00B14AC9" w:rsidTr="004059D0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right"/>
            </w:pPr>
            <w:r>
              <w:t>75.986,00</w:t>
            </w:r>
          </w:p>
        </w:tc>
      </w:tr>
      <w:tr w:rsidR="00B14AC9" w:rsidTr="004059D0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Default="00B14AC9" w:rsidP="00B14AC9">
            <w:pPr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B14AC9" w:rsidRDefault="00B14AC9" w:rsidP="00B14AC9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right"/>
            </w:pPr>
            <w:r>
              <w:t>399,00</w:t>
            </w:r>
          </w:p>
        </w:tc>
      </w:tr>
      <w:tr w:rsidR="00B14AC9" w:rsidRPr="00DD1B7F" w:rsidTr="004059D0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4AC9" w:rsidRPr="00DD1B7F" w:rsidRDefault="00B14AC9" w:rsidP="004059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315.253,40</w:t>
            </w:r>
          </w:p>
        </w:tc>
      </w:tr>
    </w:tbl>
    <w:p w:rsidR="00B14AC9" w:rsidRPr="00CC7F5C" w:rsidRDefault="00B14AC9" w:rsidP="00B14AC9">
      <w:pPr>
        <w:spacing w:line="276" w:lineRule="auto"/>
        <w:jc w:val="both"/>
        <w:rPr>
          <w:sz w:val="24"/>
          <w:szCs w:val="24"/>
        </w:rPr>
      </w:pPr>
    </w:p>
    <w:p w:rsidR="00B14AC9" w:rsidRPr="002C05C8" w:rsidRDefault="00B14AC9" w:rsidP="00B14AC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B14AC9" w:rsidRPr="00C546A1" w:rsidTr="004059D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B14AC9" w:rsidTr="004059D0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4210</w:t>
            </w:r>
          </w:p>
          <w:p w:rsidR="00B14AC9" w:rsidRPr="00C546A1" w:rsidRDefault="00B14AC9" w:rsidP="004059D0">
            <w:pPr>
              <w:spacing w:line="276" w:lineRule="auto"/>
              <w:jc w:val="center"/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B14AC9" w:rsidRPr="00B14AC9" w:rsidRDefault="00B14AC9" w:rsidP="00B14AC9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right"/>
            </w:pPr>
            <w:r>
              <w:t>58.728,40</w:t>
            </w:r>
          </w:p>
        </w:tc>
      </w:tr>
      <w:tr w:rsidR="00B14AC9" w:rsidTr="004059D0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B14AC9" w:rsidRPr="00B14AC9" w:rsidRDefault="00B14AC9" w:rsidP="004059D0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right"/>
            </w:pPr>
            <w:r>
              <w:t>180.140,00</w:t>
            </w:r>
          </w:p>
        </w:tc>
      </w:tr>
      <w:tr w:rsidR="00B14AC9" w:rsidTr="00B14AC9">
        <w:trPr>
          <w:trHeight w:val="6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B14AC9" w:rsidRDefault="00B14AC9" w:rsidP="004059D0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right"/>
            </w:pPr>
            <w:r>
              <w:t>12.822,21</w:t>
            </w:r>
          </w:p>
        </w:tc>
      </w:tr>
      <w:tr w:rsidR="00B14AC9" w:rsidTr="00B14AC9">
        <w:trPr>
          <w:trHeight w:val="115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Default="00B14AC9" w:rsidP="004059D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B14AC9" w:rsidRPr="00B14AC9" w:rsidRDefault="00B14AC9" w:rsidP="004059D0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right"/>
            </w:pPr>
            <w:r>
              <w:t>37.385,00</w:t>
            </w:r>
          </w:p>
        </w:tc>
      </w:tr>
      <w:tr w:rsidR="00B14AC9" w:rsidTr="00B14AC9">
        <w:trPr>
          <w:trHeight w:val="68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B14AC9" w:rsidRDefault="00B14AC9" w:rsidP="004059D0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right"/>
            </w:pPr>
            <w:r>
              <w:t>15.642,34</w:t>
            </w:r>
          </w:p>
        </w:tc>
      </w:tr>
      <w:tr w:rsidR="00B14AC9" w:rsidTr="00B14AC9">
        <w:trPr>
          <w:trHeight w:val="67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B14AC9" w:rsidRPr="00ED5FD9" w:rsidRDefault="00B14AC9" w:rsidP="004059D0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right"/>
            </w:pPr>
            <w:r>
              <w:t>778,45</w:t>
            </w:r>
          </w:p>
        </w:tc>
      </w:tr>
      <w:tr w:rsidR="00B14AC9" w:rsidTr="00B14AC9">
        <w:trPr>
          <w:trHeight w:val="10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B14AC9" w:rsidRPr="00B14AC9" w:rsidRDefault="00B14AC9" w:rsidP="004059D0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right"/>
            </w:pPr>
            <w:r>
              <w:t>9.358,00</w:t>
            </w:r>
          </w:p>
        </w:tc>
      </w:tr>
      <w:tr w:rsidR="00B14AC9" w:rsidTr="00B14AC9">
        <w:trPr>
          <w:trHeight w:val="53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B14AC9" w:rsidRDefault="00B14AC9" w:rsidP="004059D0">
            <w:r w:rsidRPr="00722B18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B14AC9" w:rsidRDefault="00B14AC9" w:rsidP="004059D0">
            <w:pPr>
              <w:spacing w:line="276" w:lineRule="auto"/>
              <w:jc w:val="right"/>
            </w:pPr>
            <w:r>
              <w:t>399,00</w:t>
            </w:r>
          </w:p>
        </w:tc>
      </w:tr>
      <w:tr w:rsidR="00B14AC9" w:rsidRPr="00DD1B7F" w:rsidTr="004059D0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4AC9" w:rsidRPr="00DD1B7F" w:rsidRDefault="00B14AC9" w:rsidP="004059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4AC9" w:rsidRPr="00C546A1" w:rsidRDefault="00B14AC9" w:rsidP="004059D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315.253,40</w:t>
            </w:r>
          </w:p>
        </w:tc>
      </w:tr>
    </w:tbl>
    <w:p w:rsidR="00B14AC9" w:rsidRPr="00B14AC9" w:rsidRDefault="00B14AC9" w:rsidP="00B14AC9">
      <w:pPr>
        <w:spacing w:line="480" w:lineRule="auto"/>
        <w:rPr>
          <w:i/>
          <w:sz w:val="16"/>
          <w:szCs w:val="16"/>
        </w:rPr>
      </w:pPr>
      <w:bookmarkStart w:id="0" w:name="_GoBack"/>
      <w:bookmarkEnd w:id="0"/>
    </w:p>
    <w:sectPr w:rsidR="00B14AC9" w:rsidRPr="00B14AC9" w:rsidSect="00B14AC9">
      <w:pgSz w:w="11906" w:h="16838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932E1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86D61"/>
    <w:rsid w:val="003E7610"/>
    <w:rsid w:val="004322BC"/>
    <w:rsid w:val="00495479"/>
    <w:rsid w:val="004C2123"/>
    <w:rsid w:val="004D5E91"/>
    <w:rsid w:val="005156CF"/>
    <w:rsid w:val="005253A8"/>
    <w:rsid w:val="005348FF"/>
    <w:rsid w:val="00554647"/>
    <w:rsid w:val="00580B00"/>
    <w:rsid w:val="00626177"/>
    <w:rsid w:val="00645AAB"/>
    <w:rsid w:val="00653EC7"/>
    <w:rsid w:val="00671D2D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E74D5"/>
    <w:rsid w:val="00911F4E"/>
    <w:rsid w:val="00924916"/>
    <w:rsid w:val="00930428"/>
    <w:rsid w:val="00967AAD"/>
    <w:rsid w:val="00995EA7"/>
    <w:rsid w:val="009A50D6"/>
    <w:rsid w:val="009C459F"/>
    <w:rsid w:val="009D376B"/>
    <w:rsid w:val="009F25EE"/>
    <w:rsid w:val="00AC4AD1"/>
    <w:rsid w:val="00AD1C36"/>
    <w:rsid w:val="00B14AC9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22</cp:revision>
  <cp:lastPrinted>2022-11-23T10:36:00Z</cp:lastPrinted>
  <dcterms:created xsi:type="dcterms:W3CDTF">2022-05-05T05:24:00Z</dcterms:created>
  <dcterms:modified xsi:type="dcterms:W3CDTF">2022-11-23T10:36:00Z</dcterms:modified>
</cp:coreProperties>
</file>