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>Ogłoszenie Starosty Pyrzyckiego</w:t>
      </w:r>
      <w:r w:rsidRPr="00FD3ACC">
        <w:rPr>
          <w:rFonts w:ascii="Courier New" w:hAnsi="Courier New" w:cs="Courier New"/>
        </w:rPr>
        <w:cr/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>Starosta Pyrzycki ogłasza trzeci ustny przetarg ograniczony na sprzedaż nieruchomości stanowiącej własność skarbu państwa</w:t>
      </w:r>
      <w:r w:rsidRPr="00FD3ACC">
        <w:rPr>
          <w:rFonts w:ascii="Courier New" w:hAnsi="Courier New" w:cs="Courier New"/>
        </w:rPr>
        <w:cr/>
        <w:t xml:space="preserve">OGŁOSZENIE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STAROSTA PYRZYCKI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OGŁASZA TRZECI USTNY PRZETARG NIEOGRANICZONY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NA SPRZEDAŻ NIERUCHOMOŚCI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STANOWIĄCEJ WŁASNOŚĆ SKARBU PAŃSTWA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Nieruchomość gruntowa, zabudowana położona w obrębie Jedlice, gmina Lipiany oznaczona w ewidencji jako działka nr 52 o ogólnej pow. 0,6725 ha w udziale do 3/8 części. Dla nieruchomości prowadzona jest Księga Wieczysta KW SZ2T/00012857/9.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Cena wywoławcza - 24 150,00 zł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Wadium - 4 000,00 zł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Działka nr 52 obręb Jedlice w przeszłości stanowiła siedlisko dwóch gospodarstw rolnych. Aktualnie teren działki nie jest użytkowany od szeregu lat, porośnięty jest samosiewami drzew i chwastami. Dojazd do nieruchomości z drogi głównej Lipiany-Barlinek.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Działka nr 52 zabudowana jest budynkiem mieszkalnym nr 3 i 3a oraz trzema budynkami gospodarczymi. Udział do 3/8 części nieruchomości stanowią pomieszczenia mieszkalne w części wschodniej budynku (oznaczone nr 3a), budynek gospodarczy uwidoczniony na mapie z nr 7 oraz 1/2 części budynku gospodarczego uwidocznionego na mapie z nr 6. Stan techniczny pomieszczeń mieszkalnych ze względu na brak użytkowania przez szereg lat jest zły: zniszczona stolarka, zawilgocone i odpadające tynki, zniszczone w części pokrycia dachowe sufitów z licznymi zaciekami. Budynek gospodarczy nr 6 murowany, kryty dachówką. Część zachodnia budynku zlokalizowana jest na gruncie działki sąsiedniej. Z budynku gospodarczego nr 7 pozostała tylko jedna ściana.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terenie oznaczonym symbolem RM - tereny zabudowy zagrodowej w gospodarstwach rolnych, ZD - tereny ogrodów działkowych i zieleni przydomowej oraz R1 - strefa produkcji rolniczej, na terenach tych zmiana studium dopuszcza rozwój terenów zabudowy wyłącznie w postaci siedlisk rolniczych oraz obiektów budowlanych służących prowadzeniu gospodarki rolnej i leśnej.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(Dz. U. Z 2018 r., poz. 1405 ze zm.). Zgodnie z przepisami w/w ustawy każdy zainteresowany może nabyć nieruchomość rolną o powierzchni mniejszej niż 1 ha. W sytuacjach określonych w ustawie Krajowemu Ośrodkowi Wsparcia Rolnictwa przysługiwać będzie prawo pierwokupu nieruchomości. Prawo pierwokupu może być wykonane w terminie miesiąca od dnia otrzymania przez KOWR zawiadomienia o treści umowy sprzedaży.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I przetarg na sprzedaż nieruchomości odbył się w dniu 22 lutego 2019 r.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II przetarg na sprzedaż nieruchomości odbył się w dniu 29 kwietnia 2019 r.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Przetarg odbędzie się w dniu 23 sierpnia 2019 r. w siedzibie Starostwa Powiatowego w Pyrzycach, przy ul. Lipiańskiej 4, w sali nr 209, o godzinie 900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lastRenderedPageBreak/>
        <w:t xml:space="preserve">Warunkiem przystąpienia do przetargu jest wpłacenie wadium w pieniądzu (PLN), na rachunek bankowy Starostwa Powiatowego w Pyrzycach w terminie do dnia 19 sierpnia 2019 r., nr konta: 85203000451110000000549050, ze wskazaniem nieruchomości której dotyczy. Za datę wniesienia wadium uważa się datę wpływu środków pieniężnych na rachunek Starostwa Powiatowego w Pyrzycach.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aktualny odpis z Krajowego Rejestru Sądowego. Powyższe dokumenty winny być złożone Komisji Przetargowej w dniu przetargu pod rygorem niedopuszczenia do udziału w przetargu.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918811395 w godzinach od 7.30 do 15.00.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R E G U L A M I N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trzeciego ustnego przetargu nieograniczonego w dniu 23 sierpnia 2019 roku na sprzedaż nieruchomości stanowiącej własność Skarbu Państwa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1. Regulamin określa zasady przeprowadzenia przetargu ustnego, nieograniczonego na sprzedaż nieruchomości rolnej, zabudowanej, położonej w obrębie Jedlice, oznaczonej w ewidencji gruntów jako działka nr 52 o pow. 0,6725 ha w udziale do 3/8 części.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2. W przetargu mają prawo wziąć udział osoby fizyczne i prawne.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</w:t>
      </w:r>
      <w:r w:rsidRPr="00FD3ACC">
        <w:rPr>
          <w:rFonts w:ascii="Courier New" w:hAnsi="Courier New" w:cs="Courier New"/>
        </w:rPr>
        <w:lastRenderedPageBreak/>
        <w:t xml:space="preserve">terminie do dnia 19 sierpnia 2019 r. nr konta: 85203000451110000000549050, ze wskazaniem nieruchomości której dotyczy.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14. Nabywca przejmuje nieruchomość w stanie istniejącym.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(tekst jedn. Dz. U. z 2018 r., poz. 2204 ze zm.). </w:t>
      </w:r>
    </w:p>
    <w:p w:rsidR="00FD3ACC" w:rsidRPr="00FD3ACC" w:rsidRDefault="00FD3ACC" w:rsidP="00357154">
      <w:pPr>
        <w:pStyle w:val="Zwykytekst"/>
        <w:rPr>
          <w:rFonts w:ascii="Courier New" w:hAnsi="Courier New" w:cs="Courier New"/>
        </w:rPr>
      </w:pPr>
    </w:p>
    <w:p w:rsidR="00FD3ACC" w:rsidRDefault="00FD3ACC" w:rsidP="00357154">
      <w:pPr>
        <w:pStyle w:val="Zwykytekst"/>
        <w:rPr>
          <w:rFonts w:ascii="Courier New" w:hAnsi="Courier New" w:cs="Courier New"/>
        </w:rPr>
      </w:pPr>
      <w:r w:rsidRPr="00FD3ACC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FD3ACC">
        <w:rPr>
          <w:rFonts w:ascii="Courier New" w:hAnsi="Courier New" w:cs="Courier New"/>
        </w:rPr>
        <w:cr/>
      </w:r>
    </w:p>
    <w:sectPr w:rsidR="00FD3ACC" w:rsidSect="0035715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073222"/>
    <w:rsid w:val="00940EB8"/>
    <w:rsid w:val="00CF4F9C"/>
    <w:rsid w:val="00F32552"/>
    <w:rsid w:val="00FD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571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715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2021-12-13T09:08:00Z</dcterms:created>
  <dcterms:modified xsi:type="dcterms:W3CDTF">2021-12-13T09:08:00Z</dcterms:modified>
</cp:coreProperties>
</file>