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>Ogłoszenie Zarządu Powiatu Pyrzyckiego</w:t>
      </w:r>
      <w:r w:rsidRPr="00326BA3">
        <w:rPr>
          <w:rFonts w:ascii="Courier New" w:hAnsi="Courier New" w:cs="Courier New"/>
        </w:rPr>
        <w:cr/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>drugi ustny przetarg nieograniczony na sprzedaż nieruchomości stanowiącej własność powiatu pyrzyckiego. Czernice.</w:t>
      </w:r>
      <w:r w:rsidRPr="00326BA3">
        <w:rPr>
          <w:rFonts w:ascii="Courier New" w:hAnsi="Courier New" w:cs="Courier New"/>
        </w:rPr>
        <w:cr/>
        <w:t xml:space="preserve">OGŁOSZENIE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ZARZĄD POWIATU PYRZYCKIEGO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OGŁASZA DRUGI USTNY PRZETARG NIEOGRANICZONY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NA SPRZEDAŻ NIERUCHOMOŚCI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STANOWIĄCYCH WŁASNOŚĆ POWIATU PYRZYCKIEGO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Nieruchomość gruntowa, zabudowana, pn. "Dwór Folwarczny w Czernicach" oznaczona w ewidencji gruntów jako działka nr 66 o pow. 0,8723 ha położona w obrębie Czernice, gmina Pyrzyce, dla której w Sądzie Rejonowym w Stargardzie Szczecińskim Zamiejscowy Wydział Ksiąg Wieczystych w Pyrzycach prowadzona jest Księga Wieczysta KW SZ2T/00026689/1. Nieruchomość wpisana jest do rejestru zabytków województwa zachodniopomorskiego pod numerem rejestru A-145.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Cena wywoławcza nieruchomości 992 500,00 złotych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Wadium - 100 000,00 złotych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Na podstawie przepisu art. 68 ust. 3 ustawy z dnia 21 sierpnia 1997 r. o gospodarce nieruchomościami, nabywcy przysługuje bonifikata w wysokości 50% ceny z tytułu wpisania nieruchomości do rejestru zabytków.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Nieruchomość nie jest obciążona hipoteką ani innymi ograniczonymi prawami rzeczowymi.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Działka nr 66 o kształcie regularnym, symbol użytku B. Nieruchomość zabudowana jest dworem dawnego folwarku o pow. zabudowy 525 m kw, pow. użytkowej 1178,90 m kw i obiektami towarzyszącymi: budynkiem piwnic o pow. 51 m kw, budynkiem gospodarczym o pow. 19,5 m kw, budynkiem garaży o pow. 73 m kw.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Budynek dworu z 1913 r., wolnostojący, wykonany w technologii tradycyjnej, 2 kondygnacyjny, całkowicie podpiwniczony, przykryty dachem konstrukcji mansardowej. W okresie gdy obiekt pełnił funkcję Domu Dziecka pomieszczenia były remontowane i przystosowane do pełnionej funkcji. W budynku mieściły się biura, pokoje mieszkalne z zapleczem sanitarnym, pomieszczeniami socjalnymi, kuchnią, stołówką, urządzoną w piwnicy kotłownią z piecem olejowym. Do budynku od strony południowej w okresie powojennym dobudowana została weranda z wykonanym zejściem na urządzone boisko. Budynki gospodarcze zostały wzniesione współcześnie na potrzeby prowadzonej działalności. Południowa część działki zagospodarowana jest jako teren rekreacyjny. Na działce znajduje się droga wewnętrzna (utwardzona) i sieci uzbrojenia terenu: instalacja wodociągowa, kanalizacyjna (z oczyszczalnią przydomową ), telefoniczna, elektroenergetyczna, gazowa (instalacja gazowa zewnętrzna).Budynek aktualnie nie jest użytkowany.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Nieruchomość położona jest na terenie który nie posiada aktualnego planu zagospodarowania przestrzennego. W studium uwarunkowań i kierunków zagospodarowania przestrzennego nieruchomość położona jest na obszarze zainwestowanym do zachowania (usługi oświatowe) oraz na obszarze Natura 2000 [PLB320005 "Jezioro Miedwie i okolice"] i na obszarze Natura 2000 [PLH320006 "Dolina Płoni i Jezioro Miedwie"]. Przedmiotowa nieruchomość położona jest na obszarze przyrodniczo prawnie chronionym [strefa pośrednia "A" ochrony Jeziora Miedwie]. Dwór [dom dziecka z otoczeniem] wpisany jest do rejestru zabytków pod nr 145 decyzją DZ-4200/32/O/01/2003 z dnia 10.12.2003 r.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Pierwszy przetarg na sprzedaż nieruchomości odbył się w dniu 27 lipca 2018 r., wynikiem negatywnym.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lastRenderedPageBreak/>
        <w:t xml:space="preserve">Przetarg odbędzie się w dniu 26 października 2018 r . w siedzibie Starostwa Powiatowego w Pyrzycach, przy ul. Lipiańskiej 4, w sali nr 209, o godzinie 900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Warunkiem przystąpienia do przetargu jest wpłacenie wadium w pieniądzu (PLN), na rachunek bankowy Starostwa Powiatowego w Pyrzycach w terminie do dnia 22 października 2018 r. nr konta: 85203000451110000000549050 BGŻ Oddział w Pyrzycach, ze wskazaniem nieruchomości której dotyczy. Za datę wniesienia wadium uważa się datę wpływu środków pieniężnych na rachunek Starostwa Powiatowego w Pyrzycach.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Wadium osoby wygrywającej przetarg zalicza się na poczet ceny nabycia nieruchomości. Wadium pozostałych uczestników przetargu zostanie zwrócone po zakończeniu przetargu, zgodnie z obowiązującymi przepisami. W przypadku uchylenia się osoby wygrywającej przetarg od zawarcia umowy, wadium nie podlega zwrotowi.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O wysokości postąpienia decydują uczestnicy przetargu, z tym, że postąpienie nie może wynosić mniej niż 1 % ceny wywoławczej, z zaokrągleniem w górę do pełnych dziesiątek złotych.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Zachodniopomorski Wojewódzki Konserwator Zabytków udzielił pozwolenia na sprzedaż nieruchomości decyzją nr 693/2012.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Przyszły właściciel obiektu przyjmuje zobowiązanie użytkowania nieruchomości w sposób zgodny z zasadami ustawy z dnia 23 lipca 2003 r. o ochronie zabytków i opiece nad zabytkami (Dz. U. z 2017 r., poz. 2187 ).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Wszelkie późniejsze zamierzenia inwestycyjne prowadzone będą w porozumieniu z Zachodniopomorskim Wojewódzkim Konserwatorem Zabytków w Szczecinie. Informacja o wpisie do rejestru zabytków, budynku dworu wraz z otoczeniem, zostanie ujawniona w akcie sprzedaży.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Przed przystąpieniem do przetargu zainteresowany winien przedłożyć program użytkowy oraz harmonogram prac z określeniem czasu realizacji wyszczególnionych zadań, do zaopiniowania przez Zachodniopomorskiego Wojewódzkiego Konserwatora Zabytków w Szczecinie. Program użytkowy zaopiniowany pozytywnie przez Zachodniopomorskiego Wojewódzkiego Konserwatora Zabytków w Szczecinie należy przedłożyć komisji przetargowej przed otwarciem przetargu.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Osoby prawne przystępujące do przetargu muszą przedłożyć wypis z odpowiedniego rejestru handlowego wraz z ważnymi pełnomocnictwami - w oryginałach.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Nieruchomościami, ul. Bartosza Głowackiego 22 lub telefonicznie pod nr 918811394 w godzinach od 7°° do 15°° 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Ogłoszenie o przetargu dostępne jest na stronie internetowej www.pyrzyce.pl oraz www.pyrzyce.samorzady.pl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R E G U L A M I N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drugiego ustnego przetargu nieograniczonych w dniu 26 października 2018 r. na sprzedaż nieruchomości stanowiącej własność Powiatu Pyrzyckiego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1.Regulamin określa zasady przeprowadzenia drugiego przetargu ustnego, nieograniczonego na sprzedaż nieruchomości gruntowej, zabudowanej, pn. "Dwór Folwarczny w Czernicach", oznaczonej w ewidencji gruntów jako działka nr 66 o pow. 0,8723 ha obręb Czernice. Nieruchomość wpisana jest do rejestru zabytków województwa zachodniopomorskiego pod numerem rejestru A-145.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2.W przetargu mają prawo wziąć udział osoby fizyczne i prawne.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3.Uczestnicy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4.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5 5. Przetarg wygrywa ten uczestnik przetargu, który zgłosi najwyższą cenę.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6.O wysokości postąpienia decydują uczestnicy przetargu, z tym, że postąpienie nie może wynosić mniej niż 1 % ceny wywoławczej, z zaokrągleniem w górę do pełnych dziesiątek złotych.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7.Warunkiem przystąpienia do przetargu jest wpłacenie wadium w pieniądzu (PLN) ), na rachunek bankowy Starostwa Powiatowego w Pyrzycach, w terminie do dnia 22.10.2018 r. nr konta: 85203000451110000000549050, ze wskazaniem nieruchomości której dotyczy.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8.Za datę wniesienia wadium uważa się datę wpływu środków pieniężnych na rachunek bankowy Starostwa Powiatowego w Pyrzycach.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9.Wadium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10.Wadium wpłacone przez uczestnika, który przetarg wygrał zalicza się na poczet ceny nabycia nieruchomości.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11.Wadium ulega przepadkowi w razie uchylenia się uczestnika, który przetarg wygrał od zawarcia umowy sprzedaży, w terminie określonym odrębnym zawiadomieniem.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12.Cena osiągnięta w przetargu, pomniejszona o wpłacone wadium oraz kwotę udzielonej bonifikaty, płatna jest w całości przed zawarciem umowy sprzedaży. Wpłata powinna nastąpić nie później niż na 3 dni przed wyznaczonym terminem podpisania umowy notarialnej.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lastRenderedPageBreak/>
        <w:t xml:space="preserve">13.Nieruchomość można oglądać po wcześniejszym uzgodnieniu terminu z Dyrektorem Wydziału Geodezji i Gospodarki Nieruchomościami.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14.Opłaty związane z przeniesieniem własności nieruchomości (koszty notarialne, sądowe, podatki itp.) pokrywa nabywca.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15.Nabywca przejmuje nieruchomość w stanie istniejącym.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16.Nabywca na własny koszt zleca uprawnionym podmiotom odtworzenie granic nieruchomości.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17.Uczestnik, który wygrał przetarg nabywa nieruchomość będącą przedmiotem przetargu na zasadach określonych w ustawie o gospodarce nieruchomościami.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18.Protokół z przeprowadzonego przetargu stanowi podstawę do zawarcia umowy sprzedaży.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1 19. Przetarg może być odwołany zgodnie z art. 38 ust. 4 ustawy z dnia 21 sierpnia 1997 r. o gospodarce nieruchomościami (Dz. U. z 2018 r., poz. 121 z zm.). </w:t>
      </w:r>
    </w:p>
    <w:p w:rsidR="00326BA3" w:rsidRPr="00326BA3" w:rsidRDefault="00326BA3" w:rsidP="00495C89">
      <w:pPr>
        <w:pStyle w:val="Zwykytekst"/>
        <w:rPr>
          <w:rFonts w:ascii="Courier New" w:hAnsi="Courier New" w:cs="Courier New"/>
        </w:rPr>
      </w:pPr>
    </w:p>
    <w:p w:rsidR="00326BA3" w:rsidRDefault="00326BA3" w:rsidP="00495C89">
      <w:pPr>
        <w:pStyle w:val="Zwykytekst"/>
        <w:rPr>
          <w:rFonts w:ascii="Courier New" w:hAnsi="Courier New" w:cs="Courier New"/>
        </w:rPr>
      </w:pPr>
      <w:r w:rsidRPr="00326BA3">
        <w:rPr>
          <w:rFonts w:ascii="Courier New" w:hAnsi="Courier New" w:cs="Courier New"/>
        </w:rPr>
        <w:t xml:space="preserve">W sprawach nie uregulowanych w niniejszym regulaminie stosuje się przepisy rozporządzenia Rady Ministrów z dnia 14 września 2004 r. w sprawie sposobu i trybu przeprowadzania przetargów oraz rokowań na zbycie nieruchomości (Dz. U. z 2014 r., poz. 1490). </w:t>
      </w:r>
      <w:r w:rsidRPr="00326BA3">
        <w:rPr>
          <w:rFonts w:ascii="Courier New" w:hAnsi="Courier New" w:cs="Courier New"/>
        </w:rPr>
        <w:cr/>
      </w:r>
    </w:p>
    <w:sectPr w:rsidR="00326BA3" w:rsidSect="00495C8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326BA3"/>
    <w:rsid w:val="00940EB8"/>
    <w:rsid w:val="00AC5DFB"/>
    <w:rsid w:val="00BC1CDE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95C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5C8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8415</Characters>
  <Application>Microsoft Office Word</Application>
  <DocSecurity>0</DocSecurity>
  <Lines>70</Lines>
  <Paragraphs>19</Paragraphs>
  <ScaleCrop>false</ScaleCrop>
  <Company/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2021-12-13T09:11:00Z</dcterms:created>
  <dcterms:modified xsi:type="dcterms:W3CDTF">2021-12-13T09:11:00Z</dcterms:modified>
</cp:coreProperties>
</file>