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>Ogłoszenie Starosty Pyrzyckiego</w:t>
      </w:r>
      <w:r w:rsidRPr="00324BA6">
        <w:rPr>
          <w:rFonts w:ascii="Courier New" w:hAnsi="Courier New" w:cs="Courier New"/>
        </w:rPr>
        <w:cr/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w sprawie sporządzenia wykazu nieruchomości rolnych stanowiących własność Skarbu Państwa przeznaczonych do dzierżawy </w:t>
      </w:r>
      <w:r w:rsidRPr="00324BA6">
        <w:rPr>
          <w:rFonts w:ascii="Courier New" w:hAnsi="Courier New" w:cs="Courier New"/>
        </w:rPr>
        <w:cr/>
        <w:t xml:space="preserve">OGŁOSZENIE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STAROSTY PYRZYCKIEGO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z dnia 25 czerwca 2018 roku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w sprawie sporządzenia wykazu nieruchomości rolnych stanowiących własność Skarbu Państwa przeznaczonych do dzierżawy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Działając na podstawie art. 35 ust. 1 i 2 ustawy z dnia 21 sierpnia 1997 r. o gospodarce nieruchomościami (jednolity tekst: Dz. U. z 2018 r., poz. 121) Starosta Pyrzycki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ogłasza, co następuje: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z zasobu nieruchomości Skarbu Państwa została przeznaczona do dzierżawy na okres 10 lat nieruchomość rolna, niezabudowana, oznaczona w ewidencji gruntów i budynków jako działki nr 151/2 i nr 152 o pow. 0,6202 ha obręb Dębica, gmina Warnice. Dla nieruchomości prowadzona jest księga wieczysta nr SZ2T/00031399/9.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W skład nieruchomości wchodzą: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grunty orne - 0,0802 ha, w tym: kl. II - 0,0802 ha,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pastwiska trwałe - 0,54 ha, w tym: kl. II - 0,54 ha.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Roczny czynsz dzierżawny wynosi - 4,12 dt pszenicy.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Nieruchomość położona jest na terenie dla którego nie ma obowiązującego planu zagospodarowania przestrzennego. W studium uwarunkowań i kierunków zagospodarowania przestrzennego Gminy Warnice działki położone są na terenie oznaczonym jako: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użytki zielone,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granica strefy ochrony pośredniej "A" ujęcia wody,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strefa W III - pośredniej ochrony archeologiczno-konserwatorskiej,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stanowisko archeologiczne nr 3 (AZP: 34-09/22).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Ponadto działka nr 151/2 położona jest na terenie oznaczonym jako: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zabudowa mieszkaniowa lub zabudowa mieszkaniowa z usługami,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. gazociąg średniego ciśnienia - projekt.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Roczny czynsz dzierżawny płatny jest z dołu w terminie do 30 września (za I półrocze) i 28 lutego następnego roku (za II półrocze). Cenę pszenicy przyjmuje się na podstawie średniej krajowej ceny skupu pszenicy opublikowanej przez GUS za każde półrocze roku kalendarzowego.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Szczegółowe informacje na temat nieruchomości można uzyskać w Starostwie Powiatowym w Pyrzycach Wydział Geodezji i Gospodarki Nieruchomościami, ul. Bartosza Głowackiego 22 lub telefonicznie pod nr 918811394 w godzinach pracy urzędu. </w:t>
      </w: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</w:p>
    <w:p w:rsidR="00324BA6" w:rsidRP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Wykaz zostaje wywieszony do publicznej wiadomości na okres 21 dni </w:t>
      </w:r>
    </w:p>
    <w:p w:rsidR="00324BA6" w:rsidRDefault="00324BA6" w:rsidP="00D86A3D">
      <w:pPr>
        <w:pStyle w:val="Zwykytekst"/>
        <w:rPr>
          <w:rFonts w:ascii="Courier New" w:hAnsi="Courier New" w:cs="Courier New"/>
        </w:rPr>
      </w:pPr>
      <w:r w:rsidRPr="00324BA6">
        <w:rPr>
          <w:rFonts w:ascii="Courier New" w:hAnsi="Courier New" w:cs="Courier New"/>
        </w:rPr>
        <w:t xml:space="preserve">od dnia 05 lipca 2018 r. do dnia 26 lipca 2018 r. </w:t>
      </w:r>
      <w:r w:rsidRPr="00324BA6">
        <w:rPr>
          <w:rFonts w:ascii="Courier New" w:hAnsi="Courier New" w:cs="Courier New"/>
        </w:rPr>
        <w:cr/>
      </w:r>
    </w:p>
    <w:sectPr w:rsidR="00324BA6" w:rsidSect="00D86A3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24BA6"/>
    <w:rsid w:val="00940EB8"/>
    <w:rsid w:val="00D81772"/>
    <w:rsid w:val="00DF2F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86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6A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2021-12-13T09:12:00Z</dcterms:created>
  <dcterms:modified xsi:type="dcterms:W3CDTF">2021-12-13T09:12:00Z</dcterms:modified>
</cp:coreProperties>
</file>